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160" w:rsidRPr="00824160" w:rsidRDefault="00824160" w:rsidP="00824160">
      <w:pPr>
        <w:jc w:val="right"/>
        <w:rPr>
          <w:sz w:val="20"/>
          <w:szCs w:val="20"/>
        </w:rPr>
      </w:pPr>
      <w:r w:rsidRPr="00824160">
        <w:rPr>
          <w:sz w:val="20"/>
          <w:szCs w:val="20"/>
        </w:rPr>
        <w:t>Приложение № 11</w:t>
      </w:r>
    </w:p>
    <w:p w:rsidR="00424E41" w:rsidRDefault="00824160" w:rsidP="00824160">
      <w:pPr>
        <w:jc w:val="right"/>
        <w:rPr>
          <w:sz w:val="20"/>
          <w:szCs w:val="20"/>
        </w:rPr>
      </w:pPr>
      <w:r w:rsidRPr="00824160">
        <w:rPr>
          <w:sz w:val="20"/>
          <w:szCs w:val="20"/>
        </w:rPr>
        <w:t>к учетной политике в целях бухгалтерского учета</w:t>
      </w:r>
    </w:p>
    <w:p w:rsidR="00A23279" w:rsidRDefault="00A23279" w:rsidP="0082416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приказ № 173 от 29.12.2021г.</w:t>
      </w:r>
    </w:p>
    <w:p w:rsidR="00831CEF" w:rsidRDefault="00831CEF" w:rsidP="00824160">
      <w:pPr>
        <w:jc w:val="right"/>
        <w:rPr>
          <w:sz w:val="28"/>
          <w:szCs w:val="28"/>
        </w:rPr>
      </w:pPr>
    </w:p>
    <w:p w:rsidR="00BE34E5" w:rsidRDefault="00BE34E5" w:rsidP="00BE34E5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ОСНОВНЫЕ ПОЛОЖЕНИЯ</w:t>
      </w:r>
      <w:r w:rsidR="005B741E">
        <w:rPr>
          <w:rFonts w:eastAsia="Calibri"/>
          <w:b/>
          <w:bCs/>
          <w:sz w:val="22"/>
          <w:szCs w:val="22"/>
          <w:lang w:eastAsia="en-US"/>
        </w:rPr>
        <w:t xml:space="preserve"> </w:t>
      </w:r>
      <w:r>
        <w:rPr>
          <w:rFonts w:eastAsia="Calibri"/>
          <w:b/>
          <w:bCs/>
          <w:sz w:val="22"/>
          <w:szCs w:val="22"/>
          <w:lang w:eastAsia="en-US"/>
        </w:rPr>
        <w:t>УЧЕТНОЙ ПОЛИТИКИ</w:t>
      </w:r>
    </w:p>
    <w:p w:rsidR="00BE34E5" w:rsidRDefault="00BE34E5" w:rsidP="00BE34E5">
      <w:pPr>
        <w:pStyle w:val="Normalunindented"/>
        <w:jc w:val="center"/>
      </w:pPr>
      <w:r w:rsidRPr="00BE34E5">
        <w:rPr>
          <w:b/>
          <w:u w:val="single"/>
        </w:rPr>
        <w:t>МАОУ СОШ № 13»</w:t>
      </w:r>
    </w:p>
    <w:p w:rsidR="00BE34E5" w:rsidRDefault="00BE34E5" w:rsidP="00BE34E5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для целей бухгалтерского учета</w:t>
      </w:r>
    </w:p>
    <w:p w:rsidR="00424E41" w:rsidRPr="0059592F" w:rsidRDefault="00424E41" w:rsidP="00424E41">
      <w:pPr>
        <w:jc w:val="center"/>
        <w:rPr>
          <w:b/>
          <w:sz w:val="20"/>
          <w:szCs w:val="20"/>
        </w:rPr>
      </w:pPr>
    </w:p>
    <w:p w:rsidR="005B741E" w:rsidRPr="0059592F" w:rsidRDefault="005B741E" w:rsidP="005B741E">
      <w:pPr>
        <w:jc w:val="center"/>
        <w:rPr>
          <w:b/>
          <w:sz w:val="20"/>
          <w:szCs w:val="20"/>
        </w:rPr>
      </w:pPr>
      <w:r w:rsidRPr="0059592F">
        <w:rPr>
          <w:b/>
          <w:sz w:val="20"/>
          <w:szCs w:val="20"/>
        </w:rPr>
        <w:t>1.Общие положения</w:t>
      </w:r>
    </w:p>
    <w:p w:rsidR="005B741E" w:rsidRPr="0059592F" w:rsidRDefault="005B741E" w:rsidP="005B741E">
      <w:pPr>
        <w:ind w:right="-141" w:firstLine="567"/>
        <w:jc w:val="both"/>
        <w:rPr>
          <w:sz w:val="20"/>
          <w:szCs w:val="20"/>
        </w:rPr>
      </w:pPr>
      <w:r w:rsidRPr="0059592F">
        <w:rPr>
          <w:sz w:val="20"/>
          <w:szCs w:val="20"/>
        </w:rPr>
        <w:t>1.1. Учетная политика муниципального автономного общеобразовательного учреждения «Средняя общеобразовательная школа № 13</w:t>
      </w:r>
      <w:r>
        <w:rPr>
          <w:sz w:val="20"/>
          <w:szCs w:val="20"/>
        </w:rPr>
        <w:t xml:space="preserve"> имени Героя Советского Союза </w:t>
      </w:r>
      <w:proofErr w:type="spellStart"/>
      <w:r>
        <w:rPr>
          <w:sz w:val="20"/>
          <w:szCs w:val="20"/>
        </w:rPr>
        <w:t>Г.Н.Кошкарова</w:t>
      </w:r>
      <w:proofErr w:type="spellEnd"/>
      <w:r w:rsidRPr="0059592F">
        <w:rPr>
          <w:sz w:val="20"/>
          <w:szCs w:val="20"/>
        </w:rPr>
        <w:t xml:space="preserve">» (в дальнейшем </w:t>
      </w:r>
      <w:r>
        <w:rPr>
          <w:sz w:val="20"/>
          <w:szCs w:val="20"/>
        </w:rPr>
        <w:t>Учреждение</w:t>
      </w:r>
      <w:r w:rsidRPr="0059592F">
        <w:rPr>
          <w:sz w:val="20"/>
          <w:szCs w:val="20"/>
        </w:rPr>
        <w:t xml:space="preserve">) является внутренним документом, определяющим ведение бухгалтерского учета </w:t>
      </w:r>
      <w:r>
        <w:rPr>
          <w:sz w:val="20"/>
          <w:szCs w:val="20"/>
        </w:rPr>
        <w:t>Учреждения</w:t>
      </w:r>
      <w:r w:rsidRPr="0059592F">
        <w:rPr>
          <w:sz w:val="20"/>
          <w:szCs w:val="20"/>
        </w:rPr>
        <w:t>.</w:t>
      </w:r>
    </w:p>
    <w:p w:rsidR="005B741E" w:rsidRDefault="005B741E" w:rsidP="005B741E">
      <w:pPr>
        <w:ind w:right="-141" w:firstLine="567"/>
        <w:jc w:val="both"/>
        <w:rPr>
          <w:sz w:val="20"/>
          <w:szCs w:val="20"/>
        </w:rPr>
      </w:pPr>
      <w:r w:rsidRPr="0059592F">
        <w:rPr>
          <w:sz w:val="20"/>
          <w:szCs w:val="20"/>
        </w:rPr>
        <w:t xml:space="preserve">1.2. Основными документами, регламентирующими вопросы бухгалтерского учета </w:t>
      </w:r>
      <w:r>
        <w:rPr>
          <w:sz w:val="20"/>
          <w:szCs w:val="20"/>
        </w:rPr>
        <w:t>Учреждения</w:t>
      </w:r>
      <w:r w:rsidRPr="0059592F">
        <w:rPr>
          <w:sz w:val="20"/>
          <w:szCs w:val="20"/>
        </w:rPr>
        <w:t>, являются следующие нормативные акты:</w:t>
      </w:r>
    </w:p>
    <w:p w:rsidR="005B741E" w:rsidRPr="0059592F" w:rsidRDefault="005B741E" w:rsidP="005B741E">
      <w:pPr>
        <w:pStyle w:val="a5"/>
        <w:numPr>
          <w:ilvl w:val="0"/>
          <w:numId w:val="7"/>
        </w:numPr>
        <w:ind w:left="567" w:right="-141" w:firstLine="0"/>
        <w:jc w:val="both"/>
        <w:rPr>
          <w:sz w:val="20"/>
          <w:szCs w:val="20"/>
        </w:rPr>
      </w:pPr>
      <w:r w:rsidRPr="0059592F">
        <w:rPr>
          <w:sz w:val="20"/>
          <w:szCs w:val="20"/>
        </w:rPr>
        <w:t>Налоговый кодекс РФ</w:t>
      </w:r>
      <w:r>
        <w:rPr>
          <w:sz w:val="20"/>
          <w:szCs w:val="20"/>
        </w:rPr>
        <w:t xml:space="preserve"> (в дальнейшем НК РФ);</w:t>
      </w:r>
    </w:p>
    <w:p w:rsidR="005B741E" w:rsidRPr="0059592F" w:rsidRDefault="005B741E" w:rsidP="005B741E">
      <w:pPr>
        <w:pStyle w:val="a5"/>
        <w:numPr>
          <w:ilvl w:val="0"/>
          <w:numId w:val="7"/>
        </w:numPr>
        <w:ind w:left="567" w:right="-141" w:firstLine="1"/>
        <w:jc w:val="both"/>
        <w:rPr>
          <w:sz w:val="20"/>
          <w:szCs w:val="20"/>
        </w:rPr>
      </w:pPr>
      <w:r w:rsidRPr="0059592F">
        <w:rPr>
          <w:sz w:val="20"/>
          <w:szCs w:val="20"/>
        </w:rPr>
        <w:t>Гражданский кодекс РФ</w:t>
      </w:r>
      <w:r>
        <w:rPr>
          <w:sz w:val="20"/>
          <w:szCs w:val="20"/>
        </w:rPr>
        <w:t xml:space="preserve"> (в дальнейшем ГК РФ);</w:t>
      </w:r>
    </w:p>
    <w:p w:rsidR="005B741E" w:rsidRPr="0059592F" w:rsidRDefault="005B741E" w:rsidP="005B741E">
      <w:pPr>
        <w:pStyle w:val="a5"/>
        <w:numPr>
          <w:ilvl w:val="0"/>
          <w:numId w:val="7"/>
        </w:numPr>
        <w:ind w:left="567" w:right="-141" w:firstLine="1"/>
        <w:jc w:val="both"/>
        <w:rPr>
          <w:sz w:val="20"/>
          <w:szCs w:val="20"/>
        </w:rPr>
      </w:pPr>
      <w:r w:rsidRPr="0059592F">
        <w:rPr>
          <w:sz w:val="20"/>
          <w:szCs w:val="20"/>
        </w:rPr>
        <w:t>Федеральный закон от 06.12.2011 № 402-ФЗ «О бухгалтерском учете»</w:t>
      </w:r>
      <w:r>
        <w:rPr>
          <w:sz w:val="20"/>
          <w:szCs w:val="20"/>
        </w:rPr>
        <w:t xml:space="preserve"> (в дальнейшем ФЗ №402-ФЗ); </w:t>
      </w:r>
    </w:p>
    <w:p w:rsidR="005B741E" w:rsidRPr="0059592F" w:rsidRDefault="005B741E" w:rsidP="005B741E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right="-141" w:firstLine="567"/>
        <w:jc w:val="both"/>
        <w:outlineLvl w:val="2"/>
        <w:rPr>
          <w:sz w:val="20"/>
          <w:szCs w:val="20"/>
        </w:rPr>
      </w:pPr>
      <w:r w:rsidRPr="0059592F">
        <w:rPr>
          <w:sz w:val="20"/>
          <w:szCs w:val="20"/>
        </w:rPr>
        <w:t>Федеральный закон от 29.12.2012 № 273-ФЗ «Об образовании в Российской Федерации»</w:t>
      </w:r>
      <w:r>
        <w:rPr>
          <w:sz w:val="20"/>
          <w:szCs w:val="20"/>
        </w:rPr>
        <w:t xml:space="preserve"> (в дальнейшем 273-ФЗ);</w:t>
      </w:r>
    </w:p>
    <w:p w:rsidR="005B741E" w:rsidRPr="0059592F" w:rsidRDefault="005B741E" w:rsidP="005B741E">
      <w:pPr>
        <w:pStyle w:val="a5"/>
        <w:numPr>
          <w:ilvl w:val="0"/>
          <w:numId w:val="7"/>
        </w:numPr>
        <w:autoSpaceDE w:val="0"/>
        <w:autoSpaceDN w:val="0"/>
        <w:adjustRightInd w:val="0"/>
        <w:ind w:left="567" w:right="-141" w:firstLine="0"/>
        <w:jc w:val="both"/>
        <w:outlineLvl w:val="2"/>
        <w:rPr>
          <w:sz w:val="20"/>
          <w:szCs w:val="20"/>
        </w:rPr>
      </w:pPr>
      <w:r w:rsidRPr="0059592F">
        <w:rPr>
          <w:sz w:val="20"/>
          <w:szCs w:val="20"/>
        </w:rPr>
        <w:t xml:space="preserve">Федеральный </w:t>
      </w:r>
      <w:hyperlink r:id="rId5" w:history="1">
        <w:r w:rsidRPr="0059592F">
          <w:rPr>
            <w:sz w:val="20"/>
            <w:szCs w:val="20"/>
          </w:rPr>
          <w:t>закон</w:t>
        </w:r>
      </w:hyperlink>
      <w:r w:rsidRPr="0059592F">
        <w:rPr>
          <w:sz w:val="20"/>
          <w:szCs w:val="20"/>
        </w:rPr>
        <w:t xml:space="preserve"> от 03.11.2006 № 174-ФЗ «Об автономных учреждениях»</w:t>
      </w:r>
      <w:r>
        <w:rPr>
          <w:sz w:val="20"/>
          <w:szCs w:val="20"/>
        </w:rPr>
        <w:t xml:space="preserve"> (в дальнейшем ФЗ №174-ФЗ);</w:t>
      </w:r>
    </w:p>
    <w:p w:rsidR="005B741E" w:rsidRPr="0059592F" w:rsidRDefault="005B741E" w:rsidP="005B741E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right="-141" w:firstLine="567"/>
        <w:jc w:val="both"/>
        <w:outlineLvl w:val="2"/>
        <w:rPr>
          <w:sz w:val="20"/>
          <w:szCs w:val="20"/>
        </w:rPr>
      </w:pPr>
      <w:hyperlink r:id="rId6" w:history="1">
        <w:r w:rsidRPr="0059592F">
          <w:rPr>
            <w:sz w:val="20"/>
            <w:szCs w:val="20"/>
          </w:rPr>
          <w:t>приказ</w:t>
        </w:r>
      </w:hyperlink>
      <w:r w:rsidRPr="0059592F">
        <w:rPr>
          <w:sz w:val="20"/>
          <w:szCs w:val="20"/>
        </w:rPr>
        <w:t xml:space="preserve"> Минфина РФ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>
        <w:rPr>
          <w:sz w:val="20"/>
          <w:szCs w:val="20"/>
        </w:rPr>
        <w:t xml:space="preserve"> (в дальнейшем Инструкция № 157н);</w:t>
      </w:r>
    </w:p>
    <w:p w:rsidR="005B741E" w:rsidRDefault="005B741E" w:rsidP="005B741E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right="-141" w:firstLine="567"/>
        <w:jc w:val="both"/>
        <w:outlineLvl w:val="2"/>
        <w:rPr>
          <w:sz w:val="20"/>
          <w:szCs w:val="20"/>
        </w:rPr>
      </w:pPr>
      <w:hyperlink r:id="rId7" w:history="1">
        <w:r w:rsidRPr="0059592F">
          <w:rPr>
            <w:sz w:val="20"/>
            <w:szCs w:val="20"/>
          </w:rPr>
          <w:t>приказ</w:t>
        </w:r>
      </w:hyperlink>
      <w:r w:rsidRPr="0059592F">
        <w:rPr>
          <w:sz w:val="20"/>
          <w:szCs w:val="20"/>
        </w:rPr>
        <w:t xml:space="preserve"> Минфина России от 23.12.2010 № 183н «Об утверждении Плана счетов бухгалтерского учета автономных учреждений и Инструкции по его применению»</w:t>
      </w:r>
      <w:r w:rsidRPr="00C37C5C">
        <w:t xml:space="preserve"> </w:t>
      </w:r>
      <w:r w:rsidRPr="00C37C5C">
        <w:rPr>
          <w:sz w:val="20"/>
          <w:szCs w:val="20"/>
        </w:rPr>
        <w:t>(в дальнейшем Инструкция № 1</w:t>
      </w:r>
      <w:r>
        <w:rPr>
          <w:sz w:val="20"/>
          <w:szCs w:val="20"/>
        </w:rPr>
        <w:t>83</w:t>
      </w:r>
      <w:r w:rsidRPr="00C37C5C">
        <w:rPr>
          <w:sz w:val="20"/>
          <w:szCs w:val="20"/>
        </w:rPr>
        <w:t>н)</w:t>
      </w:r>
      <w:r>
        <w:rPr>
          <w:sz w:val="20"/>
          <w:szCs w:val="20"/>
        </w:rPr>
        <w:t>;</w:t>
      </w:r>
    </w:p>
    <w:p w:rsidR="005B741E" w:rsidRPr="00D12CE9" w:rsidRDefault="005B741E" w:rsidP="005B741E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right="-141" w:firstLine="567"/>
        <w:jc w:val="both"/>
        <w:outlineLvl w:val="2"/>
        <w:rPr>
          <w:sz w:val="20"/>
          <w:szCs w:val="20"/>
        </w:rPr>
      </w:pPr>
      <w:r w:rsidRPr="00D12CE9">
        <w:rPr>
          <w:sz w:val="20"/>
          <w:szCs w:val="20"/>
        </w:rPr>
        <w:t>Порядок формирования и применения кодов бюджетной классификации Российской Федерации, утвержденный Приказом Минфина России от 08.06.2018 № 132н (далее - Порядок № 132н);</w:t>
      </w:r>
    </w:p>
    <w:p w:rsidR="005B741E" w:rsidRPr="00D12CE9" w:rsidRDefault="005B741E" w:rsidP="005B741E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right="-141" w:firstLine="567"/>
        <w:jc w:val="both"/>
        <w:outlineLvl w:val="2"/>
        <w:rPr>
          <w:sz w:val="20"/>
          <w:szCs w:val="20"/>
        </w:rPr>
      </w:pPr>
      <w:r w:rsidRPr="00D12CE9">
        <w:rPr>
          <w:sz w:val="20"/>
          <w:szCs w:val="20"/>
        </w:rPr>
        <w:t>Порядок применения классификации операций сектора государственного управления, утвержденный Приказом Минфина России от 29.11.2017 № 209н (далее - Порядок применения КОСГУ, Порядок № 209н);</w:t>
      </w:r>
    </w:p>
    <w:p w:rsidR="005B741E" w:rsidRPr="0059592F" w:rsidRDefault="005B741E" w:rsidP="005B741E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right="-141" w:firstLine="567"/>
        <w:jc w:val="both"/>
        <w:outlineLvl w:val="2"/>
        <w:rPr>
          <w:sz w:val="20"/>
          <w:szCs w:val="20"/>
        </w:rPr>
      </w:pPr>
      <w:hyperlink r:id="rId8" w:history="1">
        <w:r w:rsidRPr="0059592F">
          <w:rPr>
            <w:sz w:val="20"/>
            <w:szCs w:val="20"/>
          </w:rPr>
          <w:t>приказ</w:t>
        </w:r>
      </w:hyperlink>
      <w:r w:rsidRPr="0059592F">
        <w:rPr>
          <w:sz w:val="20"/>
          <w:szCs w:val="20"/>
        </w:rPr>
        <w:t xml:space="preserve"> Минфина России от</w:t>
      </w:r>
      <w:r w:rsidRPr="0059592F">
        <w:rPr>
          <w:rFonts w:eastAsia="Calibri"/>
          <w:sz w:val="20"/>
          <w:szCs w:val="20"/>
          <w:lang w:eastAsia="en-US"/>
        </w:rPr>
        <w:t xml:space="preserve">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>
        <w:rPr>
          <w:rFonts w:eastAsia="Calibri"/>
          <w:sz w:val="20"/>
          <w:szCs w:val="20"/>
          <w:lang w:eastAsia="en-US"/>
        </w:rPr>
        <w:t xml:space="preserve"> (в дальнейшем приказ № 52н);</w:t>
      </w:r>
      <w:r w:rsidRPr="0059592F">
        <w:rPr>
          <w:rFonts w:eastAsia="Calibri"/>
          <w:lang w:eastAsia="en-US"/>
        </w:rPr>
        <w:t xml:space="preserve"> </w:t>
      </w:r>
    </w:p>
    <w:p w:rsidR="005B741E" w:rsidRDefault="005B741E" w:rsidP="005B741E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right="-141" w:firstLine="567"/>
        <w:jc w:val="both"/>
        <w:outlineLvl w:val="2"/>
        <w:rPr>
          <w:sz w:val="20"/>
          <w:szCs w:val="20"/>
        </w:rPr>
      </w:pPr>
      <w:r w:rsidRPr="00D05CCE">
        <w:rPr>
          <w:sz w:val="20"/>
          <w:szCs w:val="20"/>
        </w:rPr>
        <w:t>положение о документах и документообороте в бухгалтерском учете, утвержденное Минфином СССР от 29.07.1983 № 105;</w:t>
      </w:r>
    </w:p>
    <w:p w:rsidR="005B741E" w:rsidRDefault="005B741E" w:rsidP="005B741E">
      <w:pPr>
        <w:pStyle w:val="a5"/>
        <w:numPr>
          <w:ilvl w:val="0"/>
          <w:numId w:val="7"/>
        </w:numPr>
        <w:ind w:left="0" w:firstLine="567"/>
        <w:rPr>
          <w:sz w:val="20"/>
          <w:szCs w:val="20"/>
        </w:rPr>
      </w:pPr>
      <w:r w:rsidRPr="00E02108">
        <w:rPr>
          <w:sz w:val="20"/>
          <w:szCs w:val="20"/>
        </w:rPr>
        <w:t xml:space="preserve">Федеральный </w:t>
      </w:r>
      <w:hyperlink r:id="rId9" w:history="1">
        <w:r w:rsidRPr="00E02108">
          <w:rPr>
            <w:rStyle w:val="af8"/>
            <w:color w:val="000000" w:themeColor="text1"/>
            <w:sz w:val="20"/>
            <w:szCs w:val="20"/>
            <w:u w:val="none"/>
          </w:rPr>
          <w:t>стандарт</w:t>
        </w:r>
      </w:hyperlink>
      <w:r>
        <w:rPr>
          <w:rStyle w:val="af8"/>
          <w:sz w:val="20"/>
          <w:szCs w:val="20"/>
        </w:rPr>
        <w:t xml:space="preserve"> </w:t>
      </w:r>
      <w:r w:rsidRPr="00D05CCE">
        <w:rPr>
          <w:sz w:val="20"/>
          <w:szCs w:val="20"/>
        </w:rPr>
        <w:t>бухгалтерского учета для организаций государственного сектора, утвержденн</w:t>
      </w:r>
      <w:r>
        <w:rPr>
          <w:sz w:val="20"/>
          <w:szCs w:val="20"/>
        </w:rPr>
        <w:t xml:space="preserve">ые </w:t>
      </w:r>
      <w:r w:rsidRPr="00D05CCE">
        <w:rPr>
          <w:sz w:val="20"/>
          <w:szCs w:val="20"/>
        </w:rPr>
        <w:t>приказами Минфина России от 31.12.2016 № 256н «Концептуальные основы бухгалтерского учета и отчетности организаций государственного сектора»,</w:t>
      </w:r>
      <w:r w:rsidRPr="00362B94">
        <w:t xml:space="preserve"> </w:t>
      </w:r>
      <w:r w:rsidRPr="00362B94">
        <w:rPr>
          <w:sz w:val="20"/>
          <w:szCs w:val="20"/>
        </w:rPr>
        <w:t>(далее - СГС "Концептуальные основы");</w:t>
      </w:r>
    </w:p>
    <w:p w:rsidR="005B741E" w:rsidRDefault="005B741E" w:rsidP="005B741E">
      <w:pPr>
        <w:pStyle w:val="a5"/>
        <w:numPr>
          <w:ilvl w:val="0"/>
          <w:numId w:val="7"/>
        </w:numPr>
        <w:ind w:left="0" w:firstLine="567"/>
        <w:rPr>
          <w:sz w:val="20"/>
          <w:szCs w:val="20"/>
        </w:rPr>
      </w:pPr>
      <w:r w:rsidRPr="00E02108">
        <w:rPr>
          <w:color w:val="000000" w:themeColor="text1"/>
          <w:sz w:val="20"/>
          <w:szCs w:val="20"/>
        </w:rPr>
        <w:t xml:space="preserve">Федеральный </w:t>
      </w:r>
      <w:hyperlink r:id="rId10" w:history="1">
        <w:r w:rsidRPr="00E02108">
          <w:rPr>
            <w:rStyle w:val="af8"/>
            <w:color w:val="000000" w:themeColor="text1"/>
            <w:sz w:val="20"/>
            <w:szCs w:val="20"/>
            <w:u w:val="none"/>
          </w:rPr>
          <w:t>стандарт</w:t>
        </w:r>
      </w:hyperlink>
      <w:r>
        <w:rPr>
          <w:rStyle w:val="af8"/>
          <w:sz w:val="20"/>
          <w:szCs w:val="20"/>
        </w:rPr>
        <w:t xml:space="preserve"> </w:t>
      </w:r>
      <w:r w:rsidRPr="00D05CCE">
        <w:rPr>
          <w:sz w:val="20"/>
          <w:szCs w:val="20"/>
        </w:rPr>
        <w:t>бухгалтерского учета для организаций государственного сектора, утвержденн</w:t>
      </w:r>
      <w:r>
        <w:rPr>
          <w:sz w:val="20"/>
          <w:szCs w:val="20"/>
        </w:rPr>
        <w:t xml:space="preserve">ые </w:t>
      </w:r>
      <w:r w:rsidRPr="00D05CCE">
        <w:rPr>
          <w:sz w:val="20"/>
          <w:szCs w:val="20"/>
        </w:rPr>
        <w:t>приказами Минфина России от 31.12.2016 № 257н «Основные средства» (</w:t>
      </w:r>
      <w:r w:rsidRPr="00362B94">
        <w:rPr>
          <w:sz w:val="20"/>
          <w:szCs w:val="20"/>
        </w:rPr>
        <w:t>далее - СГС "Основные средства"</w:t>
      </w:r>
      <w:r w:rsidRPr="00D05CCE">
        <w:rPr>
          <w:sz w:val="20"/>
          <w:szCs w:val="20"/>
        </w:rPr>
        <w:t>),</w:t>
      </w:r>
    </w:p>
    <w:p w:rsidR="005B741E" w:rsidRDefault="005B741E" w:rsidP="005B741E">
      <w:pPr>
        <w:pStyle w:val="a5"/>
        <w:numPr>
          <w:ilvl w:val="0"/>
          <w:numId w:val="7"/>
        </w:numPr>
        <w:ind w:left="0" w:firstLine="567"/>
        <w:rPr>
          <w:sz w:val="20"/>
          <w:szCs w:val="20"/>
        </w:rPr>
      </w:pPr>
      <w:r w:rsidRPr="00E02108">
        <w:rPr>
          <w:color w:val="000000" w:themeColor="text1"/>
          <w:sz w:val="20"/>
          <w:szCs w:val="20"/>
        </w:rPr>
        <w:t xml:space="preserve">Федеральный </w:t>
      </w:r>
      <w:hyperlink r:id="rId11" w:history="1">
        <w:r w:rsidRPr="00E02108">
          <w:rPr>
            <w:rStyle w:val="af8"/>
            <w:color w:val="000000" w:themeColor="text1"/>
            <w:sz w:val="20"/>
            <w:szCs w:val="20"/>
            <w:u w:val="none"/>
          </w:rPr>
          <w:t>стандарт</w:t>
        </w:r>
      </w:hyperlink>
      <w:r>
        <w:rPr>
          <w:rStyle w:val="af8"/>
          <w:sz w:val="20"/>
          <w:szCs w:val="20"/>
        </w:rPr>
        <w:t xml:space="preserve"> </w:t>
      </w:r>
      <w:r w:rsidRPr="00D05CCE">
        <w:rPr>
          <w:sz w:val="20"/>
          <w:szCs w:val="20"/>
        </w:rPr>
        <w:t>бухгалтерского учета для организаций государственного сектора, утвержденн</w:t>
      </w:r>
      <w:r>
        <w:rPr>
          <w:sz w:val="20"/>
          <w:szCs w:val="20"/>
        </w:rPr>
        <w:t xml:space="preserve">ые </w:t>
      </w:r>
      <w:r w:rsidRPr="00D05CCE">
        <w:rPr>
          <w:sz w:val="20"/>
          <w:szCs w:val="20"/>
        </w:rPr>
        <w:t>приказами Минфина России от 31.12.2016 № 258н «Аренда» (</w:t>
      </w:r>
      <w:r w:rsidRPr="00362B94">
        <w:rPr>
          <w:sz w:val="20"/>
          <w:szCs w:val="20"/>
        </w:rPr>
        <w:t>далее СГС</w:t>
      </w:r>
      <w:r w:rsidRPr="00D05CCE">
        <w:rPr>
          <w:sz w:val="20"/>
          <w:szCs w:val="20"/>
        </w:rPr>
        <w:t xml:space="preserve"> «Аренда»), </w:t>
      </w:r>
    </w:p>
    <w:p w:rsidR="005B741E" w:rsidRDefault="005B741E" w:rsidP="005B741E">
      <w:pPr>
        <w:pStyle w:val="a5"/>
        <w:numPr>
          <w:ilvl w:val="0"/>
          <w:numId w:val="7"/>
        </w:numPr>
        <w:ind w:left="0" w:firstLine="567"/>
        <w:rPr>
          <w:sz w:val="20"/>
          <w:szCs w:val="20"/>
        </w:rPr>
      </w:pPr>
      <w:r w:rsidRPr="00E02108">
        <w:rPr>
          <w:sz w:val="20"/>
          <w:szCs w:val="20"/>
        </w:rPr>
        <w:t xml:space="preserve">Федеральный </w:t>
      </w:r>
      <w:hyperlink r:id="rId12" w:history="1">
        <w:r w:rsidRPr="00E02108">
          <w:rPr>
            <w:rStyle w:val="af8"/>
            <w:color w:val="000000" w:themeColor="text1"/>
            <w:sz w:val="20"/>
            <w:szCs w:val="20"/>
            <w:u w:val="none"/>
          </w:rPr>
          <w:t>стандарт</w:t>
        </w:r>
      </w:hyperlink>
      <w:r>
        <w:rPr>
          <w:rStyle w:val="af8"/>
          <w:sz w:val="20"/>
          <w:szCs w:val="20"/>
        </w:rPr>
        <w:t xml:space="preserve"> </w:t>
      </w:r>
      <w:r w:rsidRPr="00D05CCE">
        <w:rPr>
          <w:sz w:val="20"/>
          <w:szCs w:val="20"/>
        </w:rPr>
        <w:t>бухгалтерского учета для организаций государственного сектора, утвержденн</w:t>
      </w:r>
      <w:r>
        <w:rPr>
          <w:sz w:val="20"/>
          <w:szCs w:val="20"/>
        </w:rPr>
        <w:t xml:space="preserve">ые </w:t>
      </w:r>
      <w:r w:rsidRPr="00D05CCE">
        <w:rPr>
          <w:sz w:val="20"/>
          <w:szCs w:val="20"/>
        </w:rPr>
        <w:t>приказами Минфина России от 31.12.2016</w:t>
      </w:r>
      <w:r>
        <w:rPr>
          <w:sz w:val="20"/>
          <w:szCs w:val="20"/>
        </w:rPr>
        <w:t xml:space="preserve"> </w:t>
      </w:r>
      <w:r w:rsidRPr="00D05CCE">
        <w:rPr>
          <w:sz w:val="20"/>
          <w:szCs w:val="20"/>
        </w:rPr>
        <w:t>№ 259н «Обесценение активов» (</w:t>
      </w:r>
      <w:r>
        <w:rPr>
          <w:sz w:val="20"/>
          <w:szCs w:val="20"/>
        </w:rPr>
        <w:t xml:space="preserve">далее </w:t>
      </w:r>
      <w:r w:rsidRPr="00362B94">
        <w:rPr>
          <w:sz w:val="20"/>
          <w:szCs w:val="20"/>
        </w:rPr>
        <w:t>СГС "Обесценение активов"</w:t>
      </w:r>
      <w:r w:rsidRPr="00D05CCE">
        <w:rPr>
          <w:sz w:val="20"/>
          <w:szCs w:val="20"/>
        </w:rPr>
        <w:t>),</w:t>
      </w:r>
    </w:p>
    <w:p w:rsidR="005B741E" w:rsidRDefault="005B741E" w:rsidP="005B741E">
      <w:pPr>
        <w:pStyle w:val="a5"/>
        <w:numPr>
          <w:ilvl w:val="0"/>
          <w:numId w:val="7"/>
        </w:numPr>
        <w:ind w:left="0" w:firstLine="567"/>
        <w:jc w:val="both"/>
        <w:rPr>
          <w:sz w:val="20"/>
          <w:szCs w:val="20"/>
        </w:rPr>
      </w:pPr>
      <w:r w:rsidRPr="00D05CCE">
        <w:rPr>
          <w:sz w:val="20"/>
          <w:szCs w:val="20"/>
        </w:rPr>
        <w:t xml:space="preserve"> </w:t>
      </w:r>
      <w:r w:rsidRPr="00E02108">
        <w:rPr>
          <w:sz w:val="20"/>
          <w:szCs w:val="20"/>
        </w:rPr>
        <w:t xml:space="preserve">Федеральный </w:t>
      </w:r>
      <w:hyperlink r:id="rId13" w:history="1">
        <w:r w:rsidRPr="00E02108">
          <w:rPr>
            <w:rStyle w:val="af8"/>
            <w:color w:val="000000" w:themeColor="text1"/>
            <w:sz w:val="20"/>
            <w:szCs w:val="20"/>
            <w:u w:val="none"/>
          </w:rPr>
          <w:t>стандарт</w:t>
        </w:r>
      </w:hyperlink>
      <w:r>
        <w:rPr>
          <w:rStyle w:val="af8"/>
          <w:color w:val="000000" w:themeColor="text1"/>
          <w:sz w:val="20"/>
          <w:szCs w:val="20"/>
          <w:u w:val="none"/>
        </w:rPr>
        <w:t xml:space="preserve"> </w:t>
      </w:r>
      <w:r w:rsidRPr="00D05CCE">
        <w:rPr>
          <w:sz w:val="20"/>
          <w:szCs w:val="20"/>
        </w:rPr>
        <w:t>бухгалтерского учета для организаций государственного сектора, утвержденн</w:t>
      </w:r>
      <w:r>
        <w:rPr>
          <w:sz w:val="20"/>
          <w:szCs w:val="20"/>
        </w:rPr>
        <w:t xml:space="preserve">ые </w:t>
      </w:r>
      <w:r w:rsidRPr="00D05CCE">
        <w:rPr>
          <w:sz w:val="20"/>
          <w:szCs w:val="20"/>
        </w:rPr>
        <w:t>приказами Минфина России от 31.12.2016</w:t>
      </w:r>
      <w:r>
        <w:rPr>
          <w:sz w:val="20"/>
          <w:szCs w:val="20"/>
        </w:rPr>
        <w:t xml:space="preserve"> </w:t>
      </w:r>
      <w:r w:rsidRPr="00D05CCE">
        <w:rPr>
          <w:sz w:val="20"/>
          <w:szCs w:val="20"/>
        </w:rPr>
        <w:t>№ 260н «Представление бухгалтерской (финансовой) отчетности» (</w:t>
      </w:r>
      <w:r w:rsidRPr="00362B94">
        <w:rPr>
          <w:sz w:val="20"/>
          <w:szCs w:val="20"/>
        </w:rPr>
        <w:t>далее - СГС "Представление отчетности"</w:t>
      </w:r>
      <w:r>
        <w:rPr>
          <w:sz w:val="20"/>
          <w:szCs w:val="20"/>
        </w:rPr>
        <w:t>);</w:t>
      </w:r>
    </w:p>
    <w:p w:rsidR="005B741E" w:rsidRPr="00E02108" w:rsidRDefault="005B741E" w:rsidP="005B741E">
      <w:pPr>
        <w:pStyle w:val="a5"/>
        <w:numPr>
          <w:ilvl w:val="0"/>
          <w:numId w:val="7"/>
        </w:numPr>
        <w:spacing w:before="120" w:line="276" w:lineRule="auto"/>
        <w:ind w:left="0" w:firstLine="567"/>
        <w:jc w:val="both"/>
        <w:rPr>
          <w:sz w:val="20"/>
          <w:szCs w:val="20"/>
        </w:rPr>
      </w:pPr>
      <w:r w:rsidRPr="00E02108">
        <w:rPr>
          <w:sz w:val="20"/>
          <w:szCs w:val="20"/>
        </w:rPr>
        <w:t xml:space="preserve">Федеральный </w:t>
      </w:r>
      <w:hyperlink r:id="rId14" w:history="1">
        <w:r w:rsidRPr="00E02108">
          <w:rPr>
            <w:rStyle w:val="af8"/>
            <w:color w:val="000000" w:themeColor="text1"/>
            <w:sz w:val="20"/>
            <w:szCs w:val="20"/>
            <w:u w:val="none"/>
          </w:rPr>
          <w:t>стандарт</w:t>
        </w:r>
      </w:hyperlink>
      <w:r w:rsidRPr="00E02108">
        <w:rPr>
          <w:sz w:val="20"/>
          <w:szCs w:val="20"/>
        </w:rPr>
        <w:t xml:space="preserve"> бухгалтерского учета для организаций государственного сектора "Отчет о движении денежных средств", утвержденный Приказом Минфина России от 30.12.2017 № 278н (далее - </w:t>
      </w:r>
      <w:hyperlink r:id="rId15" w:history="1">
        <w:r w:rsidRPr="00E02108">
          <w:rPr>
            <w:rStyle w:val="af8"/>
            <w:color w:val="000000" w:themeColor="text1"/>
            <w:sz w:val="20"/>
            <w:szCs w:val="20"/>
            <w:u w:val="none"/>
          </w:rPr>
          <w:t>СГС</w:t>
        </w:r>
      </w:hyperlink>
      <w:r w:rsidRPr="00E02108">
        <w:rPr>
          <w:sz w:val="20"/>
          <w:szCs w:val="20"/>
        </w:rPr>
        <w:t xml:space="preserve"> "Отчет о движении денежных средств");</w:t>
      </w:r>
    </w:p>
    <w:p w:rsidR="005B741E" w:rsidRPr="00E02108" w:rsidRDefault="005B741E" w:rsidP="005B741E">
      <w:pPr>
        <w:pStyle w:val="a5"/>
        <w:numPr>
          <w:ilvl w:val="0"/>
          <w:numId w:val="7"/>
        </w:numPr>
        <w:spacing w:before="120" w:line="276" w:lineRule="auto"/>
        <w:ind w:left="0" w:firstLine="567"/>
        <w:jc w:val="both"/>
        <w:rPr>
          <w:sz w:val="20"/>
          <w:szCs w:val="20"/>
        </w:rPr>
      </w:pPr>
      <w:r w:rsidRPr="00E02108">
        <w:rPr>
          <w:sz w:val="20"/>
          <w:szCs w:val="20"/>
        </w:rPr>
        <w:t xml:space="preserve">Федеральный </w:t>
      </w:r>
      <w:hyperlink r:id="rId16" w:history="1">
        <w:r w:rsidRPr="00E02108">
          <w:rPr>
            <w:rStyle w:val="af8"/>
            <w:color w:val="000000" w:themeColor="text1"/>
            <w:sz w:val="20"/>
            <w:szCs w:val="20"/>
            <w:u w:val="none"/>
          </w:rPr>
          <w:t>стандарт</w:t>
        </w:r>
      </w:hyperlink>
      <w:r w:rsidRPr="00E02108">
        <w:rPr>
          <w:sz w:val="20"/>
          <w:szCs w:val="20"/>
        </w:rPr>
        <w:t xml:space="preserve"> бухгалтерского учета для организаций государственного сектора "Учетная политика, оценочные значения и ошибки", утвержденный Приказом Минфина России от 30.12.2017 № 274н (далее - </w:t>
      </w:r>
      <w:hyperlink r:id="rId17" w:history="1">
        <w:r w:rsidRPr="00E02108">
          <w:rPr>
            <w:rStyle w:val="af8"/>
            <w:color w:val="000000" w:themeColor="text1"/>
            <w:sz w:val="20"/>
            <w:szCs w:val="20"/>
            <w:u w:val="none"/>
          </w:rPr>
          <w:t>СГС</w:t>
        </w:r>
      </w:hyperlink>
      <w:r w:rsidRPr="00E02108">
        <w:rPr>
          <w:sz w:val="20"/>
          <w:szCs w:val="20"/>
        </w:rPr>
        <w:t xml:space="preserve"> "Учетная политика");</w:t>
      </w:r>
    </w:p>
    <w:p w:rsidR="005B741E" w:rsidRPr="00E02108" w:rsidRDefault="005B741E" w:rsidP="005B741E">
      <w:pPr>
        <w:pStyle w:val="a5"/>
        <w:numPr>
          <w:ilvl w:val="0"/>
          <w:numId w:val="7"/>
        </w:numPr>
        <w:spacing w:before="120" w:line="276" w:lineRule="auto"/>
        <w:ind w:left="0" w:firstLine="567"/>
        <w:jc w:val="both"/>
        <w:rPr>
          <w:sz w:val="20"/>
          <w:szCs w:val="20"/>
        </w:rPr>
      </w:pPr>
      <w:r w:rsidRPr="00E02108">
        <w:rPr>
          <w:sz w:val="20"/>
          <w:szCs w:val="20"/>
        </w:rPr>
        <w:t xml:space="preserve">Федеральный </w:t>
      </w:r>
      <w:hyperlink r:id="rId18" w:history="1">
        <w:r w:rsidRPr="00E02108">
          <w:rPr>
            <w:rStyle w:val="af8"/>
            <w:color w:val="000000" w:themeColor="text1"/>
            <w:sz w:val="20"/>
            <w:szCs w:val="20"/>
            <w:u w:val="none"/>
          </w:rPr>
          <w:t>стандарт</w:t>
        </w:r>
      </w:hyperlink>
      <w:r w:rsidRPr="00E02108">
        <w:rPr>
          <w:sz w:val="20"/>
          <w:szCs w:val="20"/>
        </w:rPr>
        <w:t xml:space="preserve"> бухгалтерского учета для организаций государственного сектора "События после отчетной даты", утвержденный Приказом Минфина России от 30.12.2017 № 275н (далее - </w:t>
      </w:r>
      <w:hyperlink r:id="rId19" w:history="1">
        <w:r w:rsidRPr="00E02108">
          <w:rPr>
            <w:rStyle w:val="af8"/>
            <w:color w:val="000000" w:themeColor="text1"/>
            <w:sz w:val="20"/>
            <w:szCs w:val="20"/>
            <w:u w:val="none"/>
          </w:rPr>
          <w:t>СГС</w:t>
        </w:r>
      </w:hyperlink>
      <w:r w:rsidRPr="00E02108">
        <w:rPr>
          <w:sz w:val="20"/>
          <w:szCs w:val="20"/>
        </w:rPr>
        <w:t xml:space="preserve"> "События после отчетной даты");</w:t>
      </w:r>
    </w:p>
    <w:p w:rsidR="005B741E" w:rsidRDefault="005B741E" w:rsidP="005B741E">
      <w:pPr>
        <w:pStyle w:val="a5"/>
        <w:numPr>
          <w:ilvl w:val="0"/>
          <w:numId w:val="7"/>
        </w:numPr>
        <w:spacing w:before="120" w:line="276" w:lineRule="auto"/>
        <w:ind w:left="0" w:firstLine="567"/>
        <w:jc w:val="both"/>
        <w:rPr>
          <w:sz w:val="20"/>
          <w:szCs w:val="20"/>
        </w:rPr>
      </w:pPr>
      <w:r w:rsidRPr="00E02108">
        <w:rPr>
          <w:sz w:val="20"/>
          <w:szCs w:val="20"/>
        </w:rPr>
        <w:lastRenderedPageBreak/>
        <w:t xml:space="preserve">Федеральный </w:t>
      </w:r>
      <w:hyperlink r:id="rId20" w:history="1">
        <w:r w:rsidRPr="00E02108">
          <w:rPr>
            <w:rStyle w:val="af8"/>
            <w:color w:val="000000" w:themeColor="text1"/>
            <w:sz w:val="20"/>
            <w:szCs w:val="20"/>
            <w:u w:val="none"/>
          </w:rPr>
          <w:t>стандарт</w:t>
        </w:r>
      </w:hyperlink>
      <w:r w:rsidRPr="00E02108">
        <w:rPr>
          <w:sz w:val="20"/>
          <w:szCs w:val="20"/>
        </w:rPr>
        <w:t xml:space="preserve"> бухгалтерского учета для организаций государственного сектора "Доходы", утвержденный Приказом Минфина России от 27.02.2018 № 32н (далее - </w:t>
      </w:r>
      <w:hyperlink r:id="rId21" w:history="1">
        <w:r w:rsidRPr="00E02108">
          <w:rPr>
            <w:rStyle w:val="af8"/>
            <w:color w:val="000000" w:themeColor="text1"/>
            <w:sz w:val="20"/>
            <w:szCs w:val="20"/>
            <w:u w:val="none"/>
          </w:rPr>
          <w:t>СГС</w:t>
        </w:r>
      </w:hyperlink>
      <w:r w:rsidRPr="00E02108">
        <w:rPr>
          <w:sz w:val="20"/>
          <w:szCs w:val="20"/>
        </w:rPr>
        <w:t xml:space="preserve"> "Доходы");</w:t>
      </w:r>
    </w:p>
    <w:p w:rsidR="005B741E" w:rsidRDefault="005B741E" w:rsidP="005B741E">
      <w:pPr>
        <w:pStyle w:val="ab"/>
        <w:numPr>
          <w:ilvl w:val="0"/>
          <w:numId w:val="7"/>
        </w:numPr>
        <w:spacing w:before="0" w:beforeAutospacing="0" w:after="0" w:afterAutospacing="0"/>
        <w:ind w:left="0" w:firstLine="567"/>
        <w:rPr>
          <w:rFonts w:ascii="Times New Roman" w:hAnsi="Times New Roman" w:cs="Times New Roman"/>
          <w:sz w:val="20"/>
          <w:szCs w:val="20"/>
        </w:rPr>
      </w:pPr>
      <w:r w:rsidRPr="000075F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Федеральный стандарт бухгалтерского учета для организаций госсектора </w:t>
      </w:r>
      <w:r w:rsidRPr="000075FB">
        <w:rPr>
          <w:rFonts w:ascii="Times New Roman" w:hAnsi="Times New Roman" w:cs="Times New Roman"/>
          <w:sz w:val="20"/>
          <w:szCs w:val="20"/>
        </w:rPr>
        <w:t xml:space="preserve">«Запасы» </w:t>
      </w:r>
      <w:r>
        <w:rPr>
          <w:rFonts w:ascii="Times New Roman" w:hAnsi="Times New Roman" w:cs="Times New Roman"/>
          <w:sz w:val="20"/>
          <w:szCs w:val="20"/>
        </w:rPr>
        <w:t>утвержденный п</w:t>
      </w:r>
      <w:r w:rsidRPr="000075FB">
        <w:rPr>
          <w:rFonts w:ascii="Times New Roman" w:hAnsi="Times New Roman" w:cs="Times New Roman"/>
          <w:sz w:val="20"/>
          <w:szCs w:val="20"/>
        </w:rPr>
        <w:t>риказ</w:t>
      </w:r>
      <w:r>
        <w:rPr>
          <w:rFonts w:ascii="Times New Roman" w:hAnsi="Times New Roman" w:cs="Times New Roman"/>
          <w:sz w:val="20"/>
          <w:szCs w:val="20"/>
        </w:rPr>
        <w:t>ом</w:t>
      </w:r>
      <w:r w:rsidRPr="000075FB">
        <w:rPr>
          <w:rFonts w:ascii="Times New Roman" w:hAnsi="Times New Roman" w:cs="Times New Roman"/>
          <w:sz w:val="20"/>
          <w:szCs w:val="20"/>
        </w:rPr>
        <w:t xml:space="preserve"> Минфина РФ от 07.12.2018г.№ 256н</w:t>
      </w:r>
      <w:r>
        <w:rPr>
          <w:rFonts w:ascii="Times New Roman" w:hAnsi="Times New Roman" w:cs="Times New Roman"/>
          <w:sz w:val="20"/>
          <w:szCs w:val="20"/>
        </w:rPr>
        <w:t>;(далее- СГС «Запасы»)</w:t>
      </w:r>
    </w:p>
    <w:p w:rsidR="005B741E" w:rsidRDefault="005B741E" w:rsidP="005B741E">
      <w:pPr>
        <w:pStyle w:val="ab"/>
        <w:numPr>
          <w:ilvl w:val="0"/>
          <w:numId w:val="7"/>
        </w:numPr>
        <w:spacing w:before="0" w:beforeAutospacing="0" w:after="0" w:afterAutospacing="0"/>
        <w:ind w:left="0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Федеральный стандарт бухгалтерского учета для организаций госсектора </w:t>
      </w:r>
      <w:r w:rsidRPr="000075FB">
        <w:rPr>
          <w:rFonts w:ascii="Times New Roman" w:hAnsi="Times New Roman" w:cs="Times New Roman"/>
          <w:sz w:val="20"/>
          <w:szCs w:val="20"/>
        </w:rPr>
        <w:t xml:space="preserve">«Долгосрочные договоры» </w:t>
      </w:r>
      <w:r>
        <w:rPr>
          <w:rFonts w:ascii="Times New Roman" w:hAnsi="Times New Roman" w:cs="Times New Roman"/>
          <w:sz w:val="20"/>
          <w:szCs w:val="20"/>
        </w:rPr>
        <w:t>утвержденный п</w:t>
      </w:r>
      <w:r w:rsidRPr="000075FB">
        <w:rPr>
          <w:rFonts w:ascii="Times New Roman" w:hAnsi="Times New Roman" w:cs="Times New Roman"/>
          <w:sz w:val="20"/>
          <w:szCs w:val="20"/>
        </w:rPr>
        <w:t>риказ</w:t>
      </w:r>
      <w:r>
        <w:rPr>
          <w:rFonts w:ascii="Times New Roman" w:hAnsi="Times New Roman" w:cs="Times New Roman"/>
          <w:sz w:val="20"/>
          <w:szCs w:val="20"/>
        </w:rPr>
        <w:t>ом</w:t>
      </w:r>
      <w:r w:rsidRPr="000075FB">
        <w:rPr>
          <w:rFonts w:ascii="Times New Roman" w:hAnsi="Times New Roman" w:cs="Times New Roman"/>
          <w:sz w:val="20"/>
          <w:szCs w:val="20"/>
        </w:rPr>
        <w:t xml:space="preserve"> Минфина РФ от 29.06.2018г. № 145н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5B741E" w:rsidRDefault="005B741E" w:rsidP="005B741E">
      <w:pPr>
        <w:pStyle w:val="ab"/>
        <w:numPr>
          <w:ilvl w:val="0"/>
          <w:numId w:val="7"/>
        </w:numPr>
        <w:spacing w:before="0" w:beforeAutospacing="0" w:after="0" w:afterAutospacing="0"/>
        <w:ind w:left="0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Федеральный стандарт бухгалтерского учета для организаций госсектора </w:t>
      </w:r>
      <w:r w:rsidRPr="000075FB">
        <w:rPr>
          <w:rFonts w:ascii="Times New Roman" w:hAnsi="Times New Roman" w:cs="Times New Roman"/>
          <w:sz w:val="20"/>
          <w:szCs w:val="20"/>
        </w:rPr>
        <w:t xml:space="preserve">«Непроизведенные активы» </w:t>
      </w:r>
      <w:r>
        <w:rPr>
          <w:rFonts w:ascii="Times New Roman" w:hAnsi="Times New Roman" w:cs="Times New Roman"/>
          <w:sz w:val="20"/>
          <w:szCs w:val="20"/>
        </w:rPr>
        <w:t>утвержденный п</w:t>
      </w:r>
      <w:r w:rsidRPr="000075FB">
        <w:rPr>
          <w:rFonts w:ascii="Times New Roman" w:hAnsi="Times New Roman" w:cs="Times New Roman"/>
          <w:sz w:val="20"/>
          <w:szCs w:val="20"/>
        </w:rPr>
        <w:t>риказ</w:t>
      </w:r>
      <w:r>
        <w:rPr>
          <w:rFonts w:ascii="Times New Roman" w:hAnsi="Times New Roman" w:cs="Times New Roman"/>
          <w:sz w:val="20"/>
          <w:szCs w:val="20"/>
        </w:rPr>
        <w:t>ом</w:t>
      </w:r>
      <w:r w:rsidRPr="000075FB">
        <w:rPr>
          <w:rFonts w:ascii="Times New Roman" w:hAnsi="Times New Roman" w:cs="Times New Roman"/>
          <w:sz w:val="20"/>
          <w:szCs w:val="20"/>
        </w:rPr>
        <w:t xml:space="preserve"> Минфина РФ от 28.02.2018г. № 34н </w:t>
      </w:r>
    </w:p>
    <w:p w:rsidR="005B741E" w:rsidRDefault="005B741E" w:rsidP="005B741E">
      <w:pPr>
        <w:pStyle w:val="ab"/>
        <w:numPr>
          <w:ilvl w:val="0"/>
          <w:numId w:val="7"/>
        </w:numPr>
        <w:spacing w:before="0" w:beforeAutospacing="0" w:after="0" w:afterAutospacing="0"/>
        <w:ind w:left="0" w:firstLine="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Федеральный стандарт бухгалтерского учета для организаций госсектора </w:t>
      </w:r>
      <w:r w:rsidRPr="000075FB">
        <w:rPr>
          <w:rFonts w:ascii="Times New Roman" w:hAnsi="Times New Roman" w:cs="Times New Roman"/>
          <w:sz w:val="20"/>
          <w:szCs w:val="20"/>
        </w:rPr>
        <w:t xml:space="preserve">«Резервы. Раскрытие информации об условных обязательствах и условных активах» </w:t>
      </w:r>
      <w:r>
        <w:rPr>
          <w:rFonts w:ascii="Times New Roman" w:hAnsi="Times New Roman" w:cs="Times New Roman"/>
          <w:sz w:val="20"/>
          <w:szCs w:val="20"/>
        </w:rPr>
        <w:t>утвержденный п</w:t>
      </w:r>
      <w:r w:rsidRPr="000075FB">
        <w:rPr>
          <w:rFonts w:ascii="Times New Roman" w:hAnsi="Times New Roman" w:cs="Times New Roman"/>
          <w:sz w:val="20"/>
          <w:szCs w:val="20"/>
        </w:rPr>
        <w:t>риказ</w:t>
      </w:r>
      <w:r>
        <w:rPr>
          <w:rFonts w:ascii="Times New Roman" w:hAnsi="Times New Roman" w:cs="Times New Roman"/>
          <w:sz w:val="20"/>
          <w:szCs w:val="20"/>
        </w:rPr>
        <w:t>ом</w:t>
      </w:r>
      <w:r w:rsidRPr="000075FB">
        <w:rPr>
          <w:rFonts w:ascii="Times New Roman" w:hAnsi="Times New Roman" w:cs="Times New Roman"/>
          <w:sz w:val="20"/>
          <w:szCs w:val="20"/>
        </w:rPr>
        <w:t xml:space="preserve"> Минфина РФ от 30.05.2018г.</w:t>
      </w:r>
      <w:r>
        <w:rPr>
          <w:rFonts w:ascii="Times New Roman" w:hAnsi="Times New Roman" w:cs="Times New Roman"/>
          <w:sz w:val="20"/>
          <w:szCs w:val="20"/>
        </w:rPr>
        <w:t xml:space="preserve"> №124н;</w:t>
      </w:r>
    </w:p>
    <w:p w:rsidR="005B741E" w:rsidRDefault="005B741E" w:rsidP="005B741E">
      <w:pPr>
        <w:pStyle w:val="ab"/>
        <w:numPr>
          <w:ilvl w:val="0"/>
          <w:numId w:val="7"/>
        </w:numPr>
        <w:spacing w:before="120" w:beforeAutospacing="0" w:after="0" w:afterAutospacing="0" w:line="276" w:lineRule="auto"/>
        <w:ind w:left="0" w:firstLine="567"/>
        <w:contextualSpacing/>
        <w:rPr>
          <w:rFonts w:ascii="Times New Roman" w:hAnsi="Times New Roman" w:cs="Times New Roman"/>
          <w:sz w:val="20"/>
          <w:szCs w:val="20"/>
        </w:rPr>
      </w:pPr>
      <w:r w:rsidRPr="005142A2">
        <w:rPr>
          <w:rFonts w:ascii="Times New Roman" w:hAnsi="Times New Roman" w:cs="Times New Roman"/>
          <w:sz w:val="20"/>
          <w:szCs w:val="20"/>
        </w:rPr>
        <w:t xml:space="preserve"> Федеральный стандарт бухгалтерского учета для организаций госсектора «Бюджетная информация в бухгалтерской (финансовой) отчетности» утвержденный приказом Минфина РФ от 28.02.2018г. № 37н.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5B741E" w:rsidRDefault="005B741E" w:rsidP="005B741E">
      <w:pPr>
        <w:pStyle w:val="ab"/>
        <w:numPr>
          <w:ilvl w:val="0"/>
          <w:numId w:val="7"/>
        </w:numPr>
        <w:tabs>
          <w:tab w:val="left" w:pos="709"/>
        </w:tabs>
        <w:spacing w:before="120" w:beforeAutospacing="0" w:after="0" w:afterAutospacing="0" w:line="276" w:lineRule="auto"/>
        <w:ind w:left="0" w:firstLine="567"/>
        <w:contextualSpacing/>
        <w:rPr>
          <w:rFonts w:ascii="Times New Roman" w:hAnsi="Times New Roman" w:cs="Times New Roman"/>
          <w:sz w:val="20"/>
          <w:szCs w:val="20"/>
        </w:rPr>
      </w:pPr>
      <w:r w:rsidRPr="00F513A9">
        <w:rPr>
          <w:rFonts w:ascii="Times New Roman" w:hAnsi="Times New Roman" w:cs="Times New Roman"/>
          <w:sz w:val="20"/>
          <w:szCs w:val="20"/>
        </w:rPr>
        <w:t>Федеральный стандарт бухгалтерского учета для организаций государственного сектора "Информация о связанных сторонах", утвержденный Приказом Минфина России от 30.12.2017 N 277н (далее - СГС "Информация о связанных сторонах");</w:t>
      </w:r>
      <w:r w:rsidRPr="005142A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741E" w:rsidRDefault="005B741E" w:rsidP="005B741E">
      <w:pPr>
        <w:pStyle w:val="ab"/>
        <w:numPr>
          <w:ilvl w:val="0"/>
          <w:numId w:val="7"/>
        </w:numPr>
        <w:tabs>
          <w:tab w:val="left" w:pos="709"/>
        </w:tabs>
        <w:spacing w:before="120" w:beforeAutospacing="0" w:after="0" w:afterAutospacing="0" w:line="276" w:lineRule="auto"/>
        <w:ind w:left="0" w:firstLine="567"/>
        <w:contextualSpacing/>
        <w:rPr>
          <w:rFonts w:ascii="Times New Roman" w:hAnsi="Times New Roman" w:cs="Times New Roman"/>
          <w:sz w:val="20"/>
          <w:szCs w:val="20"/>
        </w:rPr>
      </w:pPr>
      <w:r w:rsidRPr="00F513A9">
        <w:rPr>
          <w:rFonts w:ascii="Times New Roman" w:hAnsi="Times New Roman" w:cs="Times New Roman"/>
          <w:sz w:val="20"/>
          <w:szCs w:val="20"/>
        </w:rPr>
        <w:t>Федеральный стандарт бухгалтерского учета государственных финансов "Нематериальные активы", утвержденный Приказом Минфина России от 15.11.2019 N 181н (далее - СГС "Нематериальные активы");</w:t>
      </w:r>
    </w:p>
    <w:p w:rsidR="005B741E" w:rsidRDefault="005B741E" w:rsidP="005B741E">
      <w:pPr>
        <w:pStyle w:val="ab"/>
        <w:numPr>
          <w:ilvl w:val="0"/>
          <w:numId w:val="7"/>
        </w:numPr>
        <w:tabs>
          <w:tab w:val="left" w:pos="709"/>
        </w:tabs>
        <w:spacing w:before="120" w:beforeAutospacing="0" w:after="0" w:afterAutospacing="0" w:line="276" w:lineRule="auto"/>
        <w:ind w:left="0" w:firstLine="567"/>
        <w:contextualSpacing/>
        <w:rPr>
          <w:rFonts w:ascii="Times New Roman" w:hAnsi="Times New Roman" w:cs="Times New Roman"/>
          <w:sz w:val="20"/>
          <w:szCs w:val="20"/>
        </w:rPr>
      </w:pPr>
      <w:r w:rsidRPr="00F513A9">
        <w:rPr>
          <w:rFonts w:ascii="Times New Roman" w:hAnsi="Times New Roman" w:cs="Times New Roman"/>
          <w:sz w:val="20"/>
          <w:szCs w:val="20"/>
        </w:rPr>
        <w:t>Федеральный стандарт бухгалтерского учета государственных финансов "Выплаты персоналу", утвержденный Приказом Минфина России от 15.11.2019 N 184н (далее - СГС "Выплаты персоналу");</w:t>
      </w:r>
    </w:p>
    <w:p w:rsidR="005B741E" w:rsidRDefault="005B741E" w:rsidP="005B741E">
      <w:pPr>
        <w:pStyle w:val="ab"/>
        <w:numPr>
          <w:ilvl w:val="0"/>
          <w:numId w:val="7"/>
        </w:numPr>
        <w:tabs>
          <w:tab w:val="left" w:pos="709"/>
        </w:tabs>
        <w:spacing w:before="120" w:beforeAutospacing="0" w:after="0" w:afterAutospacing="0" w:line="276" w:lineRule="auto"/>
        <w:ind w:left="0" w:firstLine="567"/>
        <w:contextualSpacing/>
        <w:rPr>
          <w:rFonts w:ascii="Times New Roman" w:hAnsi="Times New Roman" w:cs="Times New Roman"/>
          <w:sz w:val="20"/>
          <w:szCs w:val="20"/>
        </w:rPr>
      </w:pPr>
      <w:r w:rsidRPr="00F513A9">
        <w:rPr>
          <w:rFonts w:ascii="Times New Roman" w:hAnsi="Times New Roman" w:cs="Times New Roman"/>
          <w:sz w:val="20"/>
          <w:szCs w:val="20"/>
        </w:rPr>
        <w:t>Федеральный стандарт бухгалтерского учета государственных финансов "Финансовые инструменты", утвержденный Приказом Минфина России от 30.06.2020 N 129н (далее - СГС "Финансовые инструменты");</w:t>
      </w:r>
    </w:p>
    <w:p w:rsidR="005B741E" w:rsidRPr="005142A2" w:rsidRDefault="005B741E" w:rsidP="005B741E">
      <w:pPr>
        <w:pStyle w:val="ab"/>
        <w:numPr>
          <w:ilvl w:val="0"/>
          <w:numId w:val="7"/>
        </w:numPr>
        <w:tabs>
          <w:tab w:val="left" w:pos="709"/>
        </w:tabs>
        <w:spacing w:before="120" w:beforeAutospacing="0" w:after="0" w:afterAutospacing="0" w:line="276" w:lineRule="auto"/>
        <w:ind w:left="0" w:firstLine="567"/>
        <w:contextualSpacing/>
        <w:rPr>
          <w:rFonts w:ascii="Times New Roman" w:hAnsi="Times New Roman" w:cs="Times New Roman"/>
          <w:sz w:val="20"/>
          <w:szCs w:val="20"/>
        </w:rPr>
      </w:pPr>
      <w:r w:rsidRPr="00C266E2">
        <w:rPr>
          <w:rFonts w:ascii="Times New Roman" w:hAnsi="Times New Roman" w:cs="Times New Roman"/>
          <w:sz w:val="20"/>
          <w:szCs w:val="20"/>
        </w:rPr>
        <w:t>Федеральный стандарт бухгалтерского учета государственных финансов "Биологические активы", утв. Приказом Минфина России от 16.12.2020 N 310н.</w:t>
      </w:r>
      <w:r>
        <w:rPr>
          <w:rFonts w:ascii="Times New Roman" w:hAnsi="Times New Roman" w:cs="Times New Roman"/>
          <w:sz w:val="20"/>
          <w:szCs w:val="20"/>
        </w:rPr>
        <w:t xml:space="preserve"> (далее СГС «Биологические активы)</w:t>
      </w:r>
    </w:p>
    <w:p w:rsidR="005B741E" w:rsidRPr="00D05CCE" w:rsidRDefault="005B741E" w:rsidP="005B741E">
      <w:pPr>
        <w:pStyle w:val="a5"/>
        <w:numPr>
          <w:ilvl w:val="0"/>
          <w:numId w:val="7"/>
        </w:numPr>
        <w:autoSpaceDE w:val="0"/>
        <w:autoSpaceDN w:val="0"/>
        <w:adjustRightInd w:val="0"/>
        <w:ind w:left="567" w:right="-141" w:firstLine="0"/>
        <w:jc w:val="both"/>
        <w:outlineLvl w:val="2"/>
        <w:rPr>
          <w:sz w:val="20"/>
          <w:szCs w:val="20"/>
        </w:rPr>
      </w:pPr>
      <w:r w:rsidRPr="00D05CCE">
        <w:rPr>
          <w:sz w:val="20"/>
          <w:szCs w:val="20"/>
        </w:rPr>
        <w:t>иные нормативные правовые акты РФ;</w:t>
      </w:r>
    </w:p>
    <w:p w:rsidR="005B741E" w:rsidRPr="0059592F" w:rsidRDefault="005B741E" w:rsidP="005B741E">
      <w:pPr>
        <w:pStyle w:val="a5"/>
        <w:numPr>
          <w:ilvl w:val="0"/>
          <w:numId w:val="7"/>
        </w:numPr>
        <w:ind w:left="567" w:right="-141" w:firstLine="1"/>
        <w:jc w:val="both"/>
        <w:rPr>
          <w:sz w:val="20"/>
          <w:szCs w:val="20"/>
        </w:rPr>
      </w:pPr>
      <w:r w:rsidRPr="0059592F">
        <w:rPr>
          <w:sz w:val="20"/>
          <w:szCs w:val="20"/>
        </w:rPr>
        <w:t xml:space="preserve">устав и внутренние документы </w:t>
      </w:r>
      <w:r>
        <w:rPr>
          <w:sz w:val="20"/>
          <w:szCs w:val="20"/>
        </w:rPr>
        <w:t>Учреждения</w:t>
      </w:r>
      <w:r w:rsidRPr="0059592F">
        <w:rPr>
          <w:sz w:val="20"/>
          <w:szCs w:val="20"/>
        </w:rPr>
        <w:t>.</w:t>
      </w:r>
    </w:p>
    <w:p w:rsidR="005B741E" w:rsidRPr="0059592F" w:rsidRDefault="005B741E" w:rsidP="005B741E">
      <w:pPr>
        <w:pStyle w:val="a5"/>
        <w:numPr>
          <w:ilvl w:val="0"/>
          <w:numId w:val="24"/>
        </w:numPr>
        <w:ind w:right="-141"/>
        <w:jc w:val="center"/>
        <w:rPr>
          <w:sz w:val="20"/>
          <w:szCs w:val="20"/>
        </w:rPr>
      </w:pPr>
      <w:r w:rsidRPr="0059592F">
        <w:rPr>
          <w:b/>
          <w:sz w:val="20"/>
          <w:szCs w:val="20"/>
        </w:rPr>
        <w:t>Организация бухгалтерского учета</w:t>
      </w:r>
    </w:p>
    <w:p w:rsidR="005B741E" w:rsidRPr="0059592F" w:rsidRDefault="005B741E" w:rsidP="005B741E">
      <w:pPr>
        <w:ind w:right="-142" w:firstLine="567"/>
        <w:rPr>
          <w:sz w:val="20"/>
          <w:szCs w:val="20"/>
        </w:rPr>
      </w:pPr>
      <w:r w:rsidRPr="0059592F">
        <w:rPr>
          <w:sz w:val="20"/>
          <w:szCs w:val="20"/>
        </w:rPr>
        <w:t xml:space="preserve">2.1. </w:t>
      </w:r>
      <w:r>
        <w:rPr>
          <w:sz w:val="20"/>
          <w:szCs w:val="20"/>
        </w:rPr>
        <w:t>Школа</w:t>
      </w:r>
      <w:r w:rsidRPr="0059592F">
        <w:rPr>
          <w:sz w:val="20"/>
          <w:szCs w:val="20"/>
        </w:rPr>
        <w:t xml:space="preserve"> является автономным учреждением и самостоятельно осуществляет бухгалтерский учет.</w:t>
      </w:r>
    </w:p>
    <w:p w:rsidR="005B741E" w:rsidRPr="0059592F" w:rsidRDefault="005B741E" w:rsidP="005B741E">
      <w:pPr>
        <w:pStyle w:val="ab"/>
        <w:spacing w:before="0" w:beforeAutospacing="0" w:after="0" w:afterAutospacing="0"/>
        <w:ind w:firstLine="567"/>
        <w:rPr>
          <w:rFonts w:ascii="Times New Roman" w:hAnsi="Times New Roman" w:cs="Times New Roman"/>
          <w:sz w:val="20"/>
          <w:szCs w:val="20"/>
        </w:rPr>
      </w:pPr>
      <w:r w:rsidRPr="0059592F">
        <w:rPr>
          <w:rFonts w:ascii="Times New Roman" w:hAnsi="Times New Roman" w:cs="Times New Roman"/>
          <w:sz w:val="20"/>
          <w:szCs w:val="20"/>
        </w:rPr>
        <w:t>2.2.</w:t>
      </w:r>
      <w:r w:rsidRPr="0059592F">
        <w:rPr>
          <w:rFonts w:ascii="Times New Roman" w:hAnsi="Times New Roman" w:cs="Times New Roman"/>
        </w:rPr>
        <w:t xml:space="preserve"> </w:t>
      </w:r>
      <w:r w:rsidRPr="0059592F">
        <w:rPr>
          <w:rFonts w:ascii="Times New Roman" w:hAnsi="Times New Roman" w:cs="Times New Roman"/>
          <w:sz w:val="20"/>
          <w:szCs w:val="20"/>
        </w:rPr>
        <w:t>Ответственным за организацию бухгалтерского учета, соблюдением законодательства, организацию и хранение документов является руководитель. Основание: часть 1 статьи 7 Закона от 06.12.2011 № 402-ФЗ.</w:t>
      </w:r>
    </w:p>
    <w:p w:rsidR="005B741E" w:rsidRDefault="005B741E" w:rsidP="005B741E">
      <w:pPr>
        <w:ind w:right="-141" w:firstLine="567"/>
        <w:jc w:val="both"/>
        <w:rPr>
          <w:sz w:val="20"/>
          <w:szCs w:val="20"/>
        </w:rPr>
      </w:pPr>
      <w:r>
        <w:rPr>
          <w:sz w:val="20"/>
          <w:szCs w:val="20"/>
        </w:rPr>
        <w:t>2.3. Директор школы</w:t>
      </w:r>
      <w:r w:rsidRPr="0059592F">
        <w:rPr>
          <w:sz w:val="20"/>
          <w:szCs w:val="20"/>
        </w:rPr>
        <w:t xml:space="preserve"> возлагает ведение бухгалтерского учета на главного бухгалтера, который назначается на должность и освобождается от должности приказом директора, утверждает структуру и штаты бухгалтерии с учетом объемов работы и особенностей финансово-хозяйственной деятельности.</w:t>
      </w:r>
    </w:p>
    <w:p w:rsidR="005B741E" w:rsidRPr="009A2282" w:rsidRDefault="005B741E" w:rsidP="005B741E">
      <w:pPr>
        <w:ind w:right="-141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 </w:t>
      </w:r>
      <w:r w:rsidRPr="009A2282">
        <w:rPr>
          <w:sz w:val="20"/>
          <w:szCs w:val="20"/>
        </w:rPr>
        <w:t xml:space="preserve">Деятельность работников бухгалтерии </w:t>
      </w:r>
      <w:r>
        <w:rPr>
          <w:sz w:val="20"/>
          <w:szCs w:val="20"/>
        </w:rPr>
        <w:t>Учреждения</w:t>
      </w:r>
      <w:r w:rsidRPr="009A2282">
        <w:rPr>
          <w:sz w:val="20"/>
          <w:szCs w:val="20"/>
        </w:rPr>
        <w:t xml:space="preserve"> регламентируется их должностными инструкциями.</w:t>
      </w:r>
    </w:p>
    <w:p w:rsidR="005B741E" w:rsidRDefault="005B741E" w:rsidP="005B741E">
      <w:pPr>
        <w:ind w:firstLine="567"/>
        <w:jc w:val="both"/>
        <w:rPr>
          <w:sz w:val="20"/>
          <w:szCs w:val="20"/>
        </w:rPr>
      </w:pPr>
      <w:r w:rsidRPr="0059592F">
        <w:rPr>
          <w:sz w:val="20"/>
          <w:szCs w:val="20"/>
        </w:rPr>
        <w:t>2.</w:t>
      </w:r>
      <w:r>
        <w:rPr>
          <w:sz w:val="20"/>
          <w:szCs w:val="20"/>
        </w:rPr>
        <w:t>5</w:t>
      </w:r>
      <w:r w:rsidRPr="0059592F">
        <w:rPr>
          <w:sz w:val="20"/>
          <w:szCs w:val="20"/>
        </w:rPr>
        <w:t xml:space="preserve">. </w:t>
      </w:r>
      <w:r w:rsidRPr="00286D27">
        <w:rPr>
          <w:sz w:val="20"/>
          <w:szCs w:val="20"/>
        </w:rPr>
        <w:t xml:space="preserve">Требования главного бухгалтера по документальному оформлению </w:t>
      </w:r>
      <w:r>
        <w:rPr>
          <w:sz w:val="20"/>
          <w:szCs w:val="20"/>
        </w:rPr>
        <w:t xml:space="preserve">фактов </w:t>
      </w:r>
      <w:r w:rsidRPr="00286D27">
        <w:rPr>
          <w:sz w:val="20"/>
          <w:szCs w:val="20"/>
        </w:rPr>
        <w:t>хозяйственн</w:t>
      </w:r>
      <w:r>
        <w:rPr>
          <w:sz w:val="20"/>
          <w:szCs w:val="20"/>
        </w:rPr>
        <w:t>ой</w:t>
      </w:r>
      <w:r w:rsidRPr="00286D27">
        <w:rPr>
          <w:sz w:val="20"/>
          <w:szCs w:val="20"/>
        </w:rPr>
        <w:t xml:space="preserve"> </w:t>
      </w:r>
      <w:r>
        <w:rPr>
          <w:sz w:val="20"/>
          <w:szCs w:val="20"/>
        </w:rPr>
        <w:t>жизни</w:t>
      </w:r>
      <w:r w:rsidRPr="00286D27">
        <w:rPr>
          <w:sz w:val="20"/>
          <w:szCs w:val="20"/>
        </w:rPr>
        <w:t xml:space="preserve"> и предоставлению в бухгалтерию необходимых документов и сведений являются обязательными для всех работников </w:t>
      </w:r>
      <w:r>
        <w:rPr>
          <w:sz w:val="20"/>
          <w:szCs w:val="20"/>
        </w:rPr>
        <w:t>Учреждения</w:t>
      </w:r>
      <w:r w:rsidRPr="00286D27">
        <w:rPr>
          <w:sz w:val="20"/>
          <w:szCs w:val="20"/>
        </w:rPr>
        <w:t>.</w:t>
      </w:r>
    </w:p>
    <w:p w:rsidR="005B741E" w:rsidRPr="00286D27" w:rsidRDefault="005B741E" w:rsidP="005B741E">
      <w:pPr>
        <w:ind w:right="-141" w:firstLine="567"/>
        <w:jc w:val="both"/>
        <w:rPr>
          <w:sz w:val="20"/>
          <w:szCs w:val="20"/>
        </w:rPr>
      </w:pPr>
      <w:r>
        <w:rPr>
          <w:sz w:val="20"/>
          <w:szCs w:val="20"/>
        </w:rPr>
        <w:t>2.6. В</w:t>
      </w:r>
      <w:r w:rsidRPr="00286D27">
        <w:rPr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 w:rsidRPr="00286D27">
        <w:rPr>
          <w:sz w:val="20"/>
          <w:szCs w:val="20"/>
        </w:rPr>
        <w:t>чреждении созданы постоянно действующие комиссии:</w:t>
      </w:r>
    </w:p>
    <w:p w:rsidR="005B741E" w:rsidRDefault="005B741E" w:rsidP="005B741E">
      <w:pPr>
        <w:ind w:right="-141" w:firstLine="567"/>
        <w:jc w:val="both"/>
        <w:rPr>
          <w:sz w:val="20"/>
          <w:szCs w:val="20"/>
        </w:rPr>
      </w:pPr>
      <w:r w:rsidRPr="00286D27">
        <w:rPr>
          <w:sz w:val="20"/>
          <w:szCs w:val="20"/>
        </w:rPr>
        <w:tab/>
        <w:t xml:space="preserve">Состав постоянно действующих комиссий устанавливается ежегодно отдельным </w:t>
      </w:r>
      <w:r>
        <w:rPr>
          <w:sz w:val="20"/>
          <w:szCs w:val="20"/>
        </w:rPr>
        <w:t>п</w:t>
      </w:r>
      <w:r w:rsidRPr="00286D27">
        <w:rPr>
          <w:sz w:val="20"/>
          <w:szCs w:val="20"/>
        </w:rPr>
        <w:t xml:space="preserve">риказом </w:t>
      </w:r>
      <w:r>
        <w:rPr>
          <w:sz w:val="20"/>
          <w:szCs w:val="20"/>
        </w:rPr>
        <w:t>директора Учреждения.</w:t>
      </w:r>
    </w:p>
    <w:p w:rsidR="005B741E" w:rsidRDefault="005B741E" w:rsidP="005B741E">
      <w:pPr>
        <w:ind w:right="-141" w:firstLine="567"/>
        <w:jc w:val="both"/>
      </w:pPr>
      <w:r w:rsidRPr="00286D27">
        <w:t xml:space="preserve"> </w:t>
      </w:r>
      <w:r w:rsidRPr="00286D27">
        <w:rPr>
          <w:sz w:val="20"/>
          <w:szCs w:val="20"/>
        </w:rPr>
        <w:t xml:space="preserve">Деятельность постоянно действующей комиссии по поступлению и выбытию активов осуществляется в соответствии с Положением о комиссии по поступлению и выбытию активов </w:t>
      </w:r>
      <w:r w:rsidRPr="004A2DCC">
        <w:rPr>
          <w:sz w:val="20"/>
          <w:szCs w:val="20"/>
        </w:rPr>
        <w:t>(Приложение № 8</w:t>
      </w:r>
      <w:r w:rsidRPr="00286D27">
        <w:rPr>
          <w:sz w:val="20"/>
          <w:szCs w:val="20"/>
        </w:rPr>
        <w:t xml:space="preserve"> к настоящей Учетной политике).</w:t>
      </w:r>
      <w:r w:rsidRPr="001E6D63">
        <w:t xml:space="preserve"> </w:t>
      </w:r>
    </w:p>
    <w:p w:rsidR="005B741E" w:rsidRPr="001E6D63" w:rsidRDefault="005B741E" w:rsidP="005B741E">
      <w:pPr>
        <w:ind w:right="-141" w:firstLine="567"/>
        <w:jc w:val="both"/>
        <w:rPr>
          <w:sz w:val="20"/>
          <w:szCs w:val="20"/>
        </w:rPr>
      </w:pPr>
      <w:r>
        <w:rPr>
          <w:sz w:val="20"/>
          <w:szCs w:val="20"/>
        </w:rPr>
        <w:t>2.7.</w:t>
      </w:r>
      <w:r w:rsidRPr="001E6D63">
        <w:rPr>
          <w:sz w:val="20"/>
          <w:szCs w:val="20"/>
        </w:rPr>
        <w:t xml:space="preserve"> Учет ведется в электронном виде, используя программу автоматизации бухгалтерского учета «ПАРУС БЮДЖЕТ</w:t>
      </w:r>
      <w:r>
        <w:rPr>
          <w:sz w:val="20"/>
          <w:szCs w:val="20"/>
        </w:rPr>
        <w:t xml:space="preserve"> бухгалтерия»,</w:t>
      </w:r>
      <w:r w:rsidRPr="001E6D63">
        <w:rPr>
          <w:sz w:val="20"/>
          <w:szCs w:val="20"/>
        </w:rPr>
        <w:t xml:space="preserve"> «ПАРУС БЮДЖЕТ</w:t>
      </w:r>
      <w:r>
        <w:rPr>
          <w:sz w:val="20"/>
          <w:szCs w:val="20"/>
        </w:rPr>
        <w:t xml:space="preserve"> зарплата».</w:t>
      </w:r>
      <w:r w:rsidRPr="001E6D63">
        <w:rPr>
          <w:sz w:val="20"/>
          <w:szCs w:val="20"/>
        </w:rPr>
        <w:t xml:space="preserve">                   </w:t>
      </w:r>
    </w:p>
    <w:p w:rsidR="005B741E" w:rsidRPr="0059592F" w:rsidRDefault="005B741E" w:rsidP="005B741E">
      <w:pPr>
        <w:ind w:right="-141" w:firstLine="567"/>
        <w:jc w:val="both"/>
        <w:rPr>
          <w:sz w:val="20"/>
          <w:szCs w:val="20"/>
        </w:rPr>
      </w:pPr>
      <w:r>
        <w:rPr>
          <w:sz w:val="20"/>
          <w:szCs w:val="20"/>
        </w:rPr>
        <w:t>2.8</w:t>
      </w:r>
      <w:r w:rsidRPr="0059592F">
        <w:rPr>
          <w:sz w:val="20"/>
          <w:szCs w:val="20"/>
        </w:rPr>
        <w:t>. Бухгалтерский учет осуществляется в соответствии с планом финансово-хозяйственной деятельности раздельно по видам финансового обеспечения, с составлением единого баланса.</w:t>
      </w:r>
    </w:p>
    <w:p w:rsidR="005B741E" w:rsidRPr="0059592F" w:rsidRDefault="005B741E" w:rsidP="005B741E">
      <w:pPr>
        <w:numPr>
          <w:ilvl w:val="0"/>
          <w:numId w:val="2"/>
        </w:numPr>
        <w:ind w:left="0" w:right="-142" w:firstLine="567"/>
        <w:jc w:val="both"/>
        <w:rPr>
          <w:sz w:val="20"/>
          <w:szCs w:val="20"/>
        </w:rPr>
      </w:pPr>
      <w:r w:rsidRPr="0059592F">
        <w:rPr>
          <w:sz w:val="20"/>
          <w:szCs w:val="20"/>
        </w:rPr>
        <w:t>2-  приносящая доход деятельность;</w:t>
      </w:r>
    </w:p>
    <w:p w:rsidR="005B741E" w:rsidRPr="0059592F" w:rsidRDefault="005B741E" w:rsidP="005B741E">
      <w:pPr>
        <w:numPr>
          <w:ilvl w:val="0"/>
          <w:numId w:val="2"/>
        </w:numPr>
        <w:ind w:left="0" w:right="-142" w:firstLine="567"/>
        <w:jc w:val="both"/>
        <w:rPr>
          <w:sz w:val="20"/>
          <w:szCs w:val="20"/>
        </w:rPr>
      </w:pPr>
      <w:r w:rsidRPr="0059592F">
        <w:rPr>
          <w:sz w:val="20"/>
          <w:szCs w:val="20"/>
        </w:rPr>
        <w:t>3 – средства во временном распоряжении;</w:t>
      </w:r>
    </w:p>
    <w:p w:rsidR="005B741E" w:rsidRPr="0059592F" w:rsidRDefault="005B741E" w:rsidP="005B741E">
      <w:pPr>
        <w:numPr>
          <w:ilvl w:val="0"/>
          <w:numId w:val="2"/>
        </w:numPr>
        <w:ind w:left="0" w:right="-142" w:firstLine="567"/>
        <w:jc w:val="both"/>
        <w:rPr>
          <w:sz w:val="20"/>
          <w:szCs w:val="20"/>
        </w:rPr>
      </w:pPr>
      <w:r w:rsidRPr="0059592F">
        <w:rPr>
          <w:sz w:val="20"/>
          <w:szCs w:val="20"/>
        </w:rPr>
        <w:t>4 – субсидии на выполнение государственного (муниципального) задания;</w:t>
      </w:r>
    </w:p>
    <w:p w:rsidR="005B741E" w:rsidRDefault="005B741E" w:rsidP="005B741E">
      <w:pPr>
        <w:numPr>
          <w:ilvl w:val="0"/>
          <w:numId w:val="2"/>
        </w:numPr>
        <w:ind w:left="0" w:right="-142" w:firstLine="567"/>
        <w:jc w:val="both"/>
        <w:rPr>
          <w:sz w:val="20"/>
          <w:szCs w:val="20"/>
        </w:rPr>
      </w:pPr>
      <w:r w:rsidRPr="0059592F">
        <w:rPr>
          <w:sz w:val="20"/>
          <w:szCs w:val="20"/>
        </w:rPr>
        <w:t>5 – субсидии на иные цели.</w:t>
      </w:r>
    </w:p>
    <w:p w:rsidR="005B741E" w:rsidRPr="00D9471D" w:rsidRDefault="005B741E" w:rsidP="005B741E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2.9</w:t>
      </w:r>
      <w:r w:rsidRPr="00D9471D">
        <w:rPr>
          <w:sz w:val="20"/>
          <w:szCs w:val="20"/>
        </w:rPr>
        <w:t xml:space="preserve">. Внутренний контроль совершаемых в </w:t>
      </w:r>
      <w:r>
        <w:rPr>
          <w:sz w:val="20"/>
          <w:szCs w:val="20"/>
        </w:rPr>
        <w:t>У</w:t>
      </w:r>
      <w:r w:rsidRPr="00D9471D">
        <w:rPr>
          <w:sz w:val="20"/>
          <w:szCs w:val="20"/>
        </w:rPr>
        <w:t xml:space="preserve">чреждении фактов хозяйственной жизни регламентируется Положением о внутреннем финансовом контроле в учреждении </w:t>
      </w:r>
      <w:r w:rsidRPr="004A2DCC">
        <w:rPr>
          <w:sz w:val="20"/>
          <w:szCs w:val="20"/>
        </w:rPr>
        <w:t>(</w:t>
      </w:r>
      <w:hyperlink r:id="rId22" w:history="1">
        <w:r w:rsidRPr="004A2DCC">
          <w:rPr>
            <w:rStyle w:val="af8"/>
            <w:color w:val="auto"/>
            <w:sz w:val="20"/>
            <w:szCs w:val="20"/>
            <w:u w:val="none"/>
          </w:rPr>
          <w:t>Приложение №</w:t>
        </w:r>
      </w:hyperlink>
      <w:r w:rsidRPr="004A2DCC">
        <w:rPr>
          <w:rStyle w:val="af8"/>
          <w:color w:val="auto"/>
          <w:sz w:val="20"/>
          <w:szCs w:val="20"/>
          <w:u w:val="none"/>
        </w:rPr>
        <w:t xml:space="preserve"> 7</w:t>
      </w:r>
      <w:r w:rsidRPr="00D9471D">
        <w:rPr>
          <w:sz w:val="20"/>
          <w:szCs w:val="20"/>
        </w:rPr>
        <w:t xml:space="preserve"> к настоящей Учетной политике).</w:t>
      </w:r>
    </w:p>
    <w:p w:rsidR="005B741E" w:rsidRPr="00D9471D" w:rsidRDefault="005B741E" w:rsidP="005B741E">
      <w:pPr>
        <w:spacing w:line="276" w:lineRule="auto"/>
        <w:ind w:firstLine="567"/>
        <w:jc w:val="both"/>
        <w:rPr>
          <w:sz w:val="20"/>
          <w:szCs w:val="20"/>
        </w:rPr>
      </w:pPr>
      <w:r w:rsidRPr="00D9471D">
        <w:rPr>
          <w:sz w:val="20"/>
          <w:szCs w:val="20"/>
        </w:rPr>
        <w:t>2.1</w:t>
      </w:r>
      <w:r>
        <w:rPr>
          <w:sz w:val="20"/>
          <w:szCs w:val="20"/>
        </w:rPr>
        <w:t>0</w:t>
      </w:r>
      <w:r w:rsidRPr="00D9471D">
        <w:rPr>
          <w:sz w:val="20"/>
          <w:szCs w:val="20"/>
        </w:rPr>
        <w:t xml:space="preserve">. Порядок закупок товаров, работ и услуг определяется в соответствии с Законом от 18 июля 2011 г. № 223-ФЗ «О закупках товаров, работ, услуг отдельными видами юридических лиц», Положением о закупках и планом закупок. </w:t>
      </w:r>
    </w:p>
    <w:p w:rsidR="005B741E" w:rsidRPr="00D9471D" w:rsidRDefault="005B741E" w:rsidP="00A23279">
      <w:pPr>
        <w:spacing w:line="276" w:lineRule="auto"/>
        <w:jc w:val="both"/>
        <w:rPr>
          <w:sz w:val="20"/>
          <w:szCs w:val="20"/>
        </w:rPr>
      </w:pPr>
    </w:p>
    <w:p w:rsidR="005B741E" w:rsidRDefault="005B741E" w:rsidP="005B741E">
      <w:pPr>
        <w:spacing w:line="276" w:lineRule="auto"/>
        <w:ind w:firstLine="567"/>
        <w:jc w:val="both"/>
      </w:pPr>
      <w:r w:rsidRPr="00D9471D">
        <w:rPr>
          <w:sz w:val="20"/>
          <w:szCs w:val="20"/>
        </w:rPr>
        <w:lastRenderedPageBreak/>
        <w:t>2.1</w:t>
      </w:r>
      <w:r>
        <w:rPr>
          <w:sz w:val="20"/>
          <w:szCs w:val="20"/>
        </w:rPr>
        <w:t>2</w:t>
      </w:r>
      <w:r w:rsidRPr="00D9471D">
        <w:rPr>
          <w:sz w:val="20"/>
          <w:szCs w:val="20"/>
        </w:rPr>
        <w:t>. В случае если для показателя, необходимого для ведения бухгалтерского учета, не установлен метод оценки в законодательстве и в настоящей Учетной политике, то величина оценочного показателя определяется профессиональным суждением главного бухгалтера</w:t>
      </w:r>
      <w:r>
        <w:t>.</w:t>
      </w:r>
    </w:p>
    <w:p w:rsidR="005B741E" w:rsidRPr="009963B7" w:rsidRDefault="005B741E" w:rsidP="00A23279">
      <w:pPr>
        <w:ind w:firstLine="567"/>
        <w:contextualSpacing/>
        <w:jc w:val="both"/>
        <w:rPr>
          <w:sz w:val="20"/>
          <w:szCs w:val="20"/>
        </w:rPr>
      </w:pPr>
      <w:r w:rsidRPr="001E6D63">
        <w:rPr>
          <w:sz w:val="20"/>
          <w:szCs w:val="20"/>
        </w:rPr>
        <w:t>2.</w:t>
      </w:r>
      <w:r>
        <w:rPr>
          <w:sz w:val="20"/>
          <w:szCs w:val="20"/>
        </w:rPr>
        <w:t xml:space="preserve">13. </w:t>
      </w:r>
      <w:r w:rsidRPr="000404CE">
        <w:rPr>
          <w:sz w:val="20"/>
          <w:szCs w:val="20"/>
        </w:rPr>
        <w:t xml:space="preserve">При смене руководителя или главного бухгалтера передача дел производится на основании приказа (распоряжения) </w:t>
      </w:r>
      <w:r>
        <w:rPr>
          <w:sz w:val="20"/>
          <w:szCs w:val="20"/>
        </w:rPr>
        <w:t>директора Учреждения</w:t>
      </w:r>
      <w:r w:rsidR="00A23279">
        <w:rPr>
          <w:sz w:val="20"/>
          <w:szCs w:val="20"/>
        </w:rPr>
        <w:t>.</w:t>
      </w:r>
    </w:p>
    <w:p w:rsidR="00A23279" w:rsidRPr="009963B7" w:rsidRDefault="005B741E" w:rsidP="00A23279">
      <w:pPr>
        <w:ind w:firstLine="567"/>
        <w:jc w:val="both"/>
        <w:rPr>
          <w:sz w:val="20"/>
          <w:szCs w:val="20"/>
        </w:rPr>
      </w:pPr>
      <w:r w:rsidRPr="009963B7">
        <w:rPr>
          <w:sz w:val="20"/>
          <w:szCs w:val="20"/>
        </w:rPr>
        <w:t>Передача дел оформляется Актом.</w:t>
      </w:r>
    </w:p>
    <w:p w:rsidR="005B741E" w:rsidRPr="001E6D63" w:rsidRDefault="005B741E" w:rsidP="005B741E">
      <w:pPr>
        <w:ind w:firstLine="567"/>
        <w:contextualSpacing/>
        <w:jc w:val="both"/>
        <w:rPr>
          <w:sz w:val="20"/>
          <w:szCs w:val="20"/>
        </w:rPr>
      </w:pPr>
      <w:r w:rsidRPr="000404CE">
        <w:rPr>
          <w:sz w:val="20"/>
          <w:szCs w:val="20"/>
        </w:rPr>
        <w:t xml:space="preserve">Акт заверяется подписями лиц, ответственных за сдачу и прием дел, а также </w:t>
      </w:r>
      <w:r>
        <w:rPr>
          <w:sz w:val="20"/>
          <w:szCs w:val="20"/>
        </w:rPr>
        <w:t>членами комиссии по</w:t>
      </w:r>
      <w:r w:rsidRPr="000404CE">
        <w:rPr>
          <w:sz w:val="20"/>
          <w:szCs w:val="20"/>
        </w:rPr>
        <w:t xml:space="preserve"> прием</w:t>
      </w:r>
      <w:r>
        <w:rPr>
          <w:sz w:val="20"/>
          <w:szCs w:val="20"/>
        </w:rPr>
        <w:t>у</w:t>
      </w:r>
      <w:r w:rsidRPr="000404CE">
        <w:rPr>
          <w:sz w:val="20"/>
          <w:szCs w:val="20"/>
        </w:rPr>
        <w:t>-передач</w:t>
      </w:r>
      <w:r>
        <w:rPr>
          <w:sz w:val="20"/>
          <w:szCs w:val="20"/>
        </w:rPr>
        <w:t>е</w:t>
      </w:r>
      <w:r w:rsidRPr="000404CE">
        <w:rPr>
          <w:sz w:val="20"/>
          <w:szCs w:val="20"/>
        </w:rPr>
        <w:t xml:space="preserve"> дел.</w:t>
      </w:r>
    </w:p>
    <w:p w:rsidR="005B741E" w:rsidRPr="00F67BDF" w:rsidRDefault="005B741E" w:rsidP="005B741E">
      <w:pPr>
        <w:spacing w:line="276" w:lineRule="auto"/>
        <w:ind w:firstLine="567"/>
        <w:jc w:val="both"/>
        <w:rPr>
          <w:sz w:val="20"/>
          <w:szCs w:val="20"/>
        </w:rPr>
      </w:pPr>
      <w:r w:rsidRPr="00F67BDF">
        <w:rPr>
          <w:sz w:val="20"/>
          <w:szCs w:val="20"/>
        </w:rPr>
        <w:t>2.1</w:t>
      </w:r>
      <w:r>
        <w:rPr>
          <w:sz w:val="20"/>
          <w:szCs w:val="20"/>
        </w:rPr>
        <w:t>4</w:t>
      </w:r>
      <w:r>
        <w:t xml:space="preserve">. </w:t>
      </w:r>
      <w:r>
        <w:rPr>
          <w:sz w:val="20"/>
          <w:szCs w:val="20"/>
        </w:rPr>
        <w:t>Учреждение</w:t>
      </w:r>
      <w:r w:rsidRPr="00F67BDF">
        <w:rPr>
          <w:sz w:val="20"/>
          <w:szCs w:val="20"/>
        </w:rPr>
        <w:t xml:space="preserve"> публикует положения учетной политики на своем официальном сайте (http://ts13.ru/) путем размещения обобщенной информации, содержащей основные положения Учетной политики учреждения</w:t>
      </w:r>
      <w:r>
        <w:rPr>
          <w:sz w:val="20"/>
          <w:szCs w:val="20"/>
        </w:rPr>
        <w:t xml:space="preserve"> </w:t>
      </w:r>
      <w:r w:rsidRPr="003A2AB8">
        <w:rPr>
          <w:sz w:val="20"/>
          <w:szCs w:val="20"/>
        </w:rPr>
        <w:t>(Приложение № 11 к настоящей учетной политике).</w:t>
      </w:r>
      <w:r>
        <w:rPr>
          <w:sz w:val="20"/>
          <w:szCs w:val="20"/>
        </w:rPr>
        <w:t xml:space="preserve"> </w:t>
      </w:r>
    </w:p>
    <w:p w:rsidR="005B741E" w:rsidRPr="0059592F" w:rsidRDefault="005B741E" w:rsidP="005B741E">
      <w:pPr>
        <w:ind w:right="-141" w:firstLine="567"/>
        <w:jc w:val="center"/>
        <w:rPr>
          <w:rFonts w:eastAsia="Calibri"/>
          <w:sz w:val="20"/>
          <w:szCs w:val="20"/>
          <w:lang w:eastAsia="en-US"/>
        </w:rPr>
      </w:pPr>
      <w:r w:rsidRPr="0059592F">
        <w:rPr>
          <w:b/>
          <w:sz w:val="20"/>
          <w:szCs w:val="20"/>
        </w:rPr>
        <w:t>3</w:t>
      </w:r>
      <w:r w:rsidRPr="00D37332">
        <w:rPr>
          <w:b/>
          <w:sz w:val="20"/>
          <w:szCs w:val="20"/>
        </w:rPr>
        <w:t>. Рабочий план счетов</w:t>
      </w:r>
    </w:p>
    <w:p w:rsidR="005B741E" w:rsidRPr="0059592F" w:rsidRDefault="005B741E" w:rsidP="005B741E">
      <w:pPr>
        <w:ind w:right="-141" w:firstLine="567"/>
        <w:jc w:val="both"/>
        <w:rPr>
          <w:sz w:val="20"/>
          <w:szCs w:val="20"/>
        </w:rPr>
      </w:pPr>
      <w:r w:rsidRPr="0059592F">
        <w:rPr>
          <w:sz w:val="20"/>
          <w:szCs w:val="20"/>
        </w:rPr>
        <w:t>3.1. Рабочий план счетов разработан на основе Плана счетов и Инструкции по его применению утвержденных приказом Минфина РФ от 23.12.2010 №183н</w:t>
      </w:r>
      <w:r>
        <w:rPr>
          <w:sz w:val="20"/>
          <w:szCs w:val="20"/>
        </w:rPr>
        <w:t>,</w:t>
      </w:r>
      <w:r w:rsidRPr="0059592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соответствии с </w:t>
      </w:r>
      <w:r w:rsidRPr="001266DF">
        <w:rPr>
          <w:sz w:val="20"/>
          <w:szCs w:val="20"/>
        </w:rPr>
        <w:t>п</w:t>
      </w:r>
      <w:r>
        <w:rPr>
          <w:sz w:val="20"/>
          <w:szCs w:val="20"/>
        </w:rPr>
        <w:t>.</w:t>
      </w:r>
      <w:r w:rsidRPr="001266DF">
        <w:rPr>
          <w:sz w:val="20"/>
          <w:szCs w:val="20"/>
        </w:rPr>
        <w:t xml:space="preserve">19 </w:t>
      </w:r>
      <w:r>
        <w:rPr>
          <w:sz w:val="20"/>
          <w:szCs w:val="20"/>
        </w:rPr>
        <w:t>ФСГУ</w:t>
      </w:r>
      <w:r w:rsidRPr="001266DF">
        <w:rPr>
          <w:sz w:val="20"/>
          <w:szCs w:val="20"/>
        </w:rPr>
        <w:t xml:space="preserve"> «Концептуальные основы бухучета и отчетности» </w:t>
      </w:r>
      <w:r w:rsidRPr="0059592F">
        <w:rPr>
          <w:sz w:val="20"/>
          <w:szCs w:val="20"/>
        </w:rPr>
        <w:t>(Приложение № 1).</w:t>
      </w:r>
    </w:p>
    <w:p w:rsidR="005B741E" w:rsidRDefault="005B741E" w:rsidP="005B741E">
      <w:pPr>
        <w:jc w:val="center"/>
        <w:rPr>
          <w:b/>
          <w:sz w:val="20"/>
          <w:szCs w:val="20"/>
        </w:rPr>
      </w:pPr>
      <w:r w:rsidRPr="0059592F">
        <w:rPr>
          <w:b/>
          <w:sz w:val="20"/>
          <w:szCs w:val="20"/>
        </w:rPr>
        <w:t>4.Технология обработки учетной информации, правила документооборота</w:t>
      </w:r>
    </w:p>
    <w:p w:rsidR="005B741E" w:rsidRDefault="005B741E" w:rsidP="005B741E">
      <w:pPr>
        <w:ind w:right="-142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 </w:t>
      </w:r>
      <w:r w:rsidRPr="00420A1B">
        <w:rPr>
          <w:sz w:val="20"/>
          <w:szCs w:val="20"/>
        </w:rPr>
        <w:t>Бухгалтерский учет ведется по проверенным и принятым к учету первичным (сводным) учетным документам. К учету принимаются первичные (сводные) учетные документы, составленные надлежащим образом и поступившие по результатам внутреннего контроля хозяйственных операций для регистрации содержащихся в них данных в регистрах бухучета.</w:t>
      </w:r>
      <w:r w:rsidRPr="0008698E">
        <w:rPr>
          <w:sz w:val="20"/>
          <w:szCs w:val="20"/>
        </w:rPr>
        <w:t xml:space="preserve"> </w:t>
      </w:r>
    </w:p>
    <w:p w:rsidR="005B741E" w:rsidRPr="00CA7AC0" w:rsidRDefault="005B741E" w:rsidP="005B741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A7AC0">
        <w:rPr>
          <w:rFonts w:eastAsia="Calibri"/>
          <w:sz w:val="20"/>
          <w:szCs w:val="20"/>
          <w:lang w:eastAsia="en-US"/>
        </w:rPr>
        <w:t>4.2. С первичных (сводных) учетных документов, составленных в электронном виде, изготавливаются копии на бумажном носителе. (Основание: п. 32 СГС "Концептуальные основы").</w:t>
      </w:r>
    </w:p>
    <w:p w:rsidR="005B741E" w:rsidRPr="0059592F" w:rsidRDefault="005B741E" w:rsidP="005B741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AE650F">
        <w:rPr>
          <w:rFonts w:eastAsia="Calibri"/>
          <w:sz w:val="20"/>
          <w:szCs w:val="20"/>
          <w:lang w:eastAsia="en-US"/>
        </w:rPr>
        <w:t>В случае передачи лицом, ответственным за оформление фактов</w:t>
      </w:r>
      <w:r w:rsidRPr="0059592F">
        <w:rPr>
          <w:rFonts w:eastAsia="Calibri"/>
          <w:sz w:val="20"/>
          <w:szCs w:val="20"/>
          <w:lang w:eastAsia="en-US"/>
        </w:rPr>
        <w:t xml:space="preserve"> хозяйственной жизни, первичных учетных документов в виде электронных документов, подписанных электронной подписью, бухгалтерские записи, оформляются в Бухгалтерской справке (ф. 0504833).</w:t>
      </w:r>
    </w:p>
    <w:p w:rsidR="005B741E" w:rsidRPr="004874C5" w:rsidRDefault="005B741E" w:rsidP="005B741E">
      <w:pPr>
        <w:ind w:firstLine="540"/>
        <w:jc w:val="both"/>
        <w:rPr>
          <w:b/>
          <w:sz w:val="20"/>
          <w:szCs w:val="20"/>
        </w:rPr>
      </w:pPr>
      <w:r w:rsidRPr="004874C5">
        <w:rPr>
          <w:sz w:val="20"/>
          <w:szCs w:val="20"/>
        </w:rPr>
        <w:t>Без надлежащего оформления первичных (сводных) учетных документов любые исправления (добавление новых записей) в электронных базах данных не допускаются</w:t>
      </w:r>
      <w:r>
        <w:rPr>
          <w:sz w:val="20"/>
          <w:szCs w:val="20"/>
        </w:rPr>
        <w:t>.</w:t>
      </w:r>
    </w:p>
    <w:p w:rsidR="005B741E" w:rsidRPr="0059592F" w:rsidRDefault="005B741E" w:rsidP="005B741E">
      <w:pPr>
        <w:ind w:right="-141" w:firstLine="567"/>
        <w:jc w:val="both"/>
        <w:rPr>
          <w:sz w:val="20"/>
          <w:szCs w:val="20"/>
        </w:rPr>
      </w:pPr>
      <w:r w:rsidRPr="0059592F">
        <w:rPr>
          <w:sz w:val="20"/>
          <w:szCs w:val="20"/>
        </w:rPr>
        <w:t>4.</w:t>
      </w:r>
      <w:r>
        <w:rPr>
          <w:sz w:val="20"/>
          <w:szCs w:val="20"/>
        </w:rPr>
        <w:t>3</w:t>
      </w:r>
      <w:r w:rsidRPr="0059592F">
        <w:rPr>
          <w:sz w:val="20"/>
          <w:szCs w:val="20"/>
        </w:rPr>
        <w:t xml:space="preserve">. Перечень документов, сроки их предоставления ответственными лицами устанавливаются согласно утвержденному графику документооборота </w:t>
      </w:r>
      <w:r w:rsidRPr="00B304B9">
        <w:rPr>
          <w:sz w:val="20"/>
          <w:szCs w:val="20"/>
        </w:rPr>
        <w:t>(приложение № 2).</w:t>
      </w:r>
    </w:p>
    <w:p w:rsidR="005B741E" w:rsidRPr="0059592F" w:rsidRDefault="005B741E" w:rsidP="005B741E">
      <w:pPr>
        <w:ind w:right="-141" w:firstLine="567"/>
        <w:rPr>
          <w:sz w:val="20"/>
          <w:szCs w:val="20"/>
        </w:rPr>
      </w:pPr>
      <w:r w:rsidRPr="00AE650F">
        <w:rPr>
          <w:sz w:val="20"/>
          <w:szCs w:val="20"/>
        </w:rPr>
        <w:t>4.4. Первичные и сводные документы составляются:</w:t>
      </w:r>
    </w:p>
    <w:p w:rsidR="005B741E" w:rsidRPr="00AE16D9" w:rsidRDefault="005B741E" w:rsidP="005B741E">
      <w:pPr>
        <w:pStyle w:val="a5"/>
        <w:numPr>
          <w:ilvl w:val="0"/>
          <w:numId w:val="5"/>
        </w:numPr>
        <w:ind w:left="709" w:right="-141" w:hanging="142"/>
        <w:jc w:val="both"/>
        <w:rPr>
          <w:sz w:val="20"/>
          <w:szCs w:val="20"/>
        </w:rPr>
      </w:pPr>
      <w:r w:rsidRPr="0059592F">
        <w:rPr>
          <w:sz w:val="20"/>
          <w:szCs w:val="20"/>
        </w:rPr>
        <w:t xml:space="preserve"> </w:t>
      </w:r>
      <w:r w:rsidRPr="00AE16D9">
        <w:rPr>
          <w:sz w:val="20"/>
          <w:szCs w:val="20"/>
        </w:rPr>
        <w:t>ручным способом</w:t>
      </w:r>
    </w:p>
    <w:p w:rsidR="005B741E" w:rsidRPr="0059592F" w:rsidRDefault="005B741E" w:rsidP="005B741E">
      <w:pPr>
        <w:pStyle w:val="a5"/>
        <w:numPr>
          <w:ilvl w:val="0"/>
          <w:numId w:val="5"/>
        </w:numPr>
        <w:ind w:left="709" w:right="-141" w:hanging="142"/>
        <w:jc w:val="both"/>
        <w:rPr>
          <w:sz w:val="20"/>
          <w:szCs w:val="20"/>
        </w:rPr>
      </w:pPr>
      <w:r w:rsidRPr="0059592F">
        <w:rPr>
          <w:sz w:val="20"/>
          <w:szCs w:val="20"/>
        </w:rPr>
        <w:t>с применением системы автоматизации бухгалтерского учета «Парус</w:t>
      </w:r>
      <w:r>
        <w:rPr>
          <w:sz w:val="20"/>
          <w:szCs w:val="20"/>
        </w:rPr>
        <w:t xml:space="preserve"> Бухгалтерия</w:t>
      </w:r>
      <w:r w:rsidRPr="0059592F">
        <w:rPr>
          <w:sz w:val="20"/>
          <w:szCs w:val="20"/>
        </w:rPr>
        <w:t>»</w:t>
      </w:r>
      <w:r>
        <w:rPr>
          <w:sz w:val="20"/>
          <w:szCs w:val="20"/>
        </w:rPr>
        <w:t>, «Парус Зарплата»</w:t>
      </w:r>
      <w:r w:rsidRPr="0059592F">
        <w:rPr>
          <w:sz w:val="20"/>
          <w:szCs w:val="20"/>
        </w:rPr>
        <w:t>.</w:t>
      </w:r>
    </w:p>
    <w:p w:rsidR="005B741E" w:rsidRPr="00911735" w:rsidRDefault="005B741E" w:rsidP="005B741E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0"/>
          <w:szCs w:val="20"/>
          <w:highlight w:val="yellow"/>
          <w:lang w:eastAsia="en-US"/>
        </w:rPr>
      </w:pPr>
      <w:r w:rsidRPr="00B52A78">
        <w:rPr>
          <w:sz w:val="20"/>
          <w:szCs w:val="20"/>
        </w:rPr>
        <w:t xml:space="preserve">регистры бухгалтерского учета, составленные автоматизированным способом, распечатываются на бумажных носителях в установленные </w:t>
      </w:r>
      <w:r w:rsidRPr="004A2DCC">
        <w:rPr>
          <w:sz w:val="20"/>
          <w:szCs w:val="20"/>
        </w:rPr>
        <w:t>сроки (приложение № 3)</w:t>
      </w:r>
      <w:r w:rsidRPr="004A2DCC">
        <w:rPr>
          <w:rFonts w:eastAsia="Calibri"/>
          <w:sz w:val="20"/>
          <w:szCs w:val="20"/>
          <w:lang w:eastAsia="en-US"/>
        </w:rPr>
        <w:t xml:space="preserve"> </w:t>
      </w:r>
    </w:p>
    <w:p w:rsidR="005B741E" w:rsidRDefault="005B741E" w:rsidP="005B741E">
      <w:pPr>
        <w:pStyle w:val="ConsPlusNormal"/>
        <w:ind w:firstLine="540"/>
        <w:jc w:val="both"/>
      </w:pPr>
      <w:r w:rsidRPr="0059592F">
        <w:t>4.</w:t>
      </w:r>
      <w:r>
        <w:t>5</w:t>
      </w:r>
      <w:r w:rsidRPr="0059592F">
        <w:t>. Первичные документы, принимаемые к учету, формируются по унифицированным формам, установленным</w:t>
      </w:r>
      <w:r>
        <w:t>:</w:t>
      </w:r>
    </w:p>
    <w:p w:rsidR="005B741E" w:rsidRDefault="005B741E" w:rsidP="005B741E">
      <w:pPr>
        <w:pStyle w:val="ConsPlusNormal"/>
        <w:numPr>
          <w:ilvl w:val="0"/>
          <w:numId w:val="39"/>
        </w:numPr>
        <w:ind w:left="0" w:firstLine="567"/>
        <w:contextualSpacing/>
        <w:jc w:val="both"/>
      </w:pPr>
      <w:r w:rsidRPr="0059592F">
        <w:t xml:space="preserve"> </w:t>
      </w:r>
      <w:hyperlink r:id="rId23" w:history="1">
        <w:r w:rsidRPr="0059592F">
          <w:t>приказ</w:t>
        </w:r>
      </w:hyperlink>
      <w:r w:rsidRPr="0059592F">
        <w:t>ом Минфина России от 30 марта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</w:t>
      </w:r>
      <w:r>
        <w:t>ких указаний по их применению»;</w:t>
      </w:r>
    </w:p>
    <w:p w:rsidR="005B741E" w:rsidRDefault="005B741E" w:rsidP="005B741E">
      <w:pPr>
        <w:pStyle w:val="ConsPlusNormal"/>
        <w:numPr>
          <w:ilvl w:val="0"/>
          <w:numId w:val="39"/>
        </w:numPr>
        <w:ind w:left="0" w:firstLine="567"/>
        <w:contextualSpacing/>
        <w:jc w:val="both"/>
      </w:pPr>
      <w:r>
        <w:t>иными нормативно-правовыми актами (при их отсутствии в Приказе Минфина России № 52н);</w:t>
      </w:r>
    </w:p>
    <w:p w:rsidR="005B741E" w:rsidRPr="0059592F" w:rsidRDefault="005B741E" w:rsidP="005B741E">
      <w:pPr>
        <w:pStyle w:val="ConsPlusNormal"/>
        <w:numPr>
          <w:ilvl w:val="0"/>
          <w:numId w:val="32"/>
        </w:numPr>
        <w:ind w:left="0" w:firstLine="567"/>
        <w:jc w:val="both"/>
      </w:pPr>
      <w:r>
        <w:t>по формам, разработанным самостоятельно.</w:t>
      </w:r>
    </w:p>
    <w:p w:rsidR="005B741E" w:rsidRPr="0059592F" w:rsidRDefault="005B741E" w:rsidP="005B741E">
      <w:pPr>
        <w:ind w:right="-141" w:firstLine="567"/>
        <w:jc w:val="both"/>
        <w:rPr>
          <w:sz w:val="20"/>
          <w:szCs w:val="20"/>
        </w:rPr>
      </w:pPr>
      <w:r w:rsidRPr="0059592F">
        <w:rPr>
          <w:sz w:val="20"/>
          <w:szCs w:val="20"/>
        </w:rPr>
        <w:t>4.</w:t>
      </w:r>
      <w:r>
        <w:rPr>
          <w:sz w:val="20"/>
          <w:szCs w:val="20"/>
        </w:rPr>
        <w:t>6</w:t>
      </w:r>
      <w:r w:rsidRPr="0059592F">
        <w:rPr>
          <w:sz w:val="20"/>
          <w:szCs w:val="20"/>
        </w:rPr>
        <w:t xml:space="preserve">. Для оформления фактов хозяйственной жизни, по которым не предусмотрены типовые формы первичных учетных документов, </w:t>
      </w:r>
      <w:r>
        <w:rPr>
          <w:sz w:val="20"/>
          <w:szCs w:val="20"/>
        </w:rPr>
        <w:t>Учреждением</w:t>
      </w:r>
      <w:r w:rsidRPr="0059592F">
        <w:rPr>
          <w:sz w:val="20"/>
          <w:szCs w:val="20"/>
        </w:rPr>
        <w:t xml:space="preserve"> самостоятельно разрабатываются необходимые формы документов. </w:t>
      </w:r>
      <w:r w:rsidRPr="00C07CE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C07CEC">
        <w:rPr>
          <w:sz w:val="20"/>
          <w:szCs w:val="20"/>
        </w:rPr>
        <w:t>риложение № 4).</w:t>
      </w:r>
    </w:p>
    <w:p w:rsidR="005B741E" w:rsidRPr="0059592F" w:rsidRDefault="005B741E" w:rsidP="005B741E">
      <w:pPr>
        <w:pStyle w:val="ConsPlusNormal"/>
        <w:ind w:firstLine="540"/>
        <w:jc w:val="both"/>
      </w:pPr>
      <w:r w:rsidRPr="0059592F">
        <w:t xml:space="preserve">Документы, которые не являются первичными учетными документами или регистрами бухгалтерского учета, составляются в свободной форме и прилагаются к соответствующему первичному учетному документу (при его отсутствии - к Бухгалтерской справке </w:t>
      </w:r>
      <w:hyperlink r:id="rId24" w:history="1">
        <w:r w:rsidRPr="0059592F">
          <w:t>(ф. 0504833)</w:t>
        </w:r>
      </w:hyperlink>
      <w:r w:rsidRPr="0059592F">
        <w:t>, которая служит основанием для отражения операции в бухгалтерском учете).</w:t>
      </w:r>
    </w:p>
    <w:p w:rsidR="005B741E" w:rsidRPr="0059592F" w:rsidRDefault="005B741E" w:rsidP="005B741E">
      <w:pPr>
        <w:pStyle w:val="ConsPlusNormal"/>
        <w:ind w:firstLine="540"/>
        <w:jc w:val="both"/>
      </w:pPr>
      <w:r w:rsidRPr="0059592F">
        <w:t>4.</w:t>
      </w:r>
      <w:r>
        <w:t>7</w:t>
      </w:r>
      <w:r w:rsidRPr="0059592F">
        <w:t>.К бухгалтерскому учету принимаются первичные учетные документы, составленные на русском языке.</w:t>
      </w:r>
    </w:p>
    <w:p w:rsidR="005B741E" w:rsidRDefault="005B741E" w:rsidP="005B741E">
      <w:pPr>
        <w:pStyle w:val="ConsPlusNormal"/>
        <w:ind w:firstLine="540"/>
        <w:jc w:val="both"/>
      </w:pPr>
      <w:r w:rsidRPr="0059592F">
        <w:t xml:space="preserve"> Первичные учетные документы, составленные на иных языках, передаются в бухгалтерию вместе с другими документами в установленные сроки.</w:t>
      </w:r>
      <w:r>
        <w:t xml:space="preserve"> При поступлении документов на иностранном языке построчный перевод таких документов на русский язык осуществляется сотрудником учреждения. Переводы составляются на отдельном документе, заверяются подписью сотрудника, составившего перевод, и прикладываются к первичным документам.</w:t>
      </w:r>
    </w:p>
    <w:p w:rsidR="005B741E" w:rsidRPr="0059592F" w:rsidRDefault="005B741E" w:rsidP="005B741E">
      <w:pPr>
        <w:pStyle w:val="ConsPlusNormal"/>
        <w:ind w:firstLine="540"/>
        <w:jc w:val="both"/>
      </w:pPr>
      <w:r w:rsidRPr="0059592F">
        <w:t>4.</w:t>
      </w:r>
      <w:r>
        <w:t>8</w:t>
      </w:r>
      <w:r w:rsidRPr="0059592F">
        <w:t>. Принятые к учету первичные учетные документы систематизируются по датам совершения операции (в хронологическом порядке) и отражаются накопительным способом в регистрах бухгалтерского учета</w:t>
      </w:r>
      <w:r w:rsidR="002A7E86">
        <w:t xml:space="preserve"> (журналах операций).</w:t>
      </w:r>
    </w:p>
    <w:p w:rsidR="005B741E" w:rsidRPr="00057239" w:rsidRDefault="005B741E" w:rsidP="005B741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057239">
        <w:rPr>
          <w:sz w:val="20"/>
          <w:szCs w:val="20"/>
        </w:rPr>
        <w:t xml:space="preserve">Записи </w:t>
      </w:r>
      <w:r w:rsidRPr="00057239">
        <w:rPr>
          <w:rFonts w:eastAsia="Calibri"/>
          <w:sz w:val="20"/>
          <w:szCs w:val="20"/>
          <w:lang w:eastAsia="en-US"/>
        </w:rPr>
        <w:t>в регистры бухгалтерского учета</w:t>
      </w:r>
      <w:r>
        <w:rPr>
          <w:rFonts w:eastAsia="Calibri"/>
          <w:sz w:val="20"/>
          <w:szCs w:val="20"/>
          <w:lang w:eastAsia="en-US"/>
        </w:rPr>
        <w:t xml:space="preserve"> производятся в соответствии с</w:t>
      </w:r>
      <w:r w:rsidRPr="004531DE">
        <w:rPr>
          <w:sz w:val="20"/>
          <w:szCs w:val="20"/>
        </w:rPr>
        <w:t xml:space="preserve"> </w:t>
      </w:r>
      <w:r w:rsidRPr="00057239">
        <w:rPr>
          <w:sz w:val="20"/>
          <w:szCs w:val="20"/>
        </w:rPr>
        <w:t>инструкцией</w:t>
      </w:r>
      <w:r w:rsidRPr="004B1CF2">
        <w:rPr>
          <w:sz w:val="20"/>
          <w:szCs w:val="20"/>
        </w:rPr>
        <w:t xml:space="preserve"> к Единому плану счетов</w:t>
      </w:r>
      <w:r>
        <w:rPr>
          <w:sz w:val="20"/>
          <w:szCs w:val="20"/>
        </w:rPr>
        <w:t xml:space="preserve"> № 157н раздел 1 п.11</w:t>
      </w:r>
    </w:p>
    <w:p w:rsidR="005B741E" w:rsidRPr="0059592F" w:rsidRDefault="005B741E" w:rsidP="005B741E">
      <w:pPr>
        <w:ind w:right="-141" w:firstLine="540"/>
        <w:rPr>
          <w:sz w:val="20"/>
          <w:szCs w:val="20"/>
        </w:rPr>
      </w:pPr>
      <w:r w:rsidRPr="004B1CF2">
        <w:lastRenderedPageBreak/>
        <w:t xml:space="preserve"> </w:t>
      </w:r>
      <w:r w:rsidRPr="004B1CF2">
        <w:rPr>
          <w:sz w:val="20"/>
          <w:szCs w:val="20"/>
        </w:rPr>
        <w:t>При обнаружении в регистрах учета ошибок сотрудники бухгалтерии анализируют ошибочные данные, вносят исправления в регистры бухучета и, при необходимости, в первичные документы</w:t>
      </w:r>
      <w:r>
        <w:rPr>
          <w:sz w:val="20"/>
          <w:szCs w:val="20"/>
        </w:rPr>
        <w:t>.</w:t>
      </w:r>
    </w:p>
    <w:p w:rsidR="005B741E" w:rsidRDefault="005B741E" w:rsidP="005B741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57239">
        <w:rPr>
          <w:sz w:val="20"/>
          <w:szCs w:val="20"/>
        </w:rPr>
        <w:t>4.</w:t>
      </w:r>
      <w:r>
        <w:rPr>
          <w:sz w:val="20"/>
          <w:szCs w:val="20"/>
        </w:rPr>
        <w:t>9</w:t>
      </w:r>
      <w:r w:rsidRPr="00057239">
        <w:rPr>
          <w:sz w:val="20"/>
          <w:szCs w:val="20"/>
        </w:rPr>
        <w:t xml:space="preserve">. По истечении каждого отчетного месяца первичные учетные документы, относящиеся к соответствующим журналам операций, подбираются в хронологическом порядке и подшиваются (при небольшом количестве документов первичные документы подшиваются за несколько месяцев). </w:t>
      </w:r>
    </w:p>
    <w:p w:rsidR="005B741E" w:rsidRPr="0059592F" w:rsidRDefault="005B741E" w:rsidP="005B741E">
      <w:pPr>
        <w:ind w:right="-141" w:firstLine="567"/>
        <w:jc w:val="center"/>
        <w:rPr>
          <w:sz w:val="20"/>
          <w:szCs w:val="20"/>
        </w:rPr>
      </w:pPr>
      <w:r w:rsidRPr="0059592F">
        <w:rPr>
          <w:b/>
          <w:sz w:val="20"/>
          <w:szCs w:val="20"/>
        </w:rPr>
        <w:t>5. Номенклатура дел по финансово-хозяйственной деятельности и сдача их в архив</w:t>
      </w:r>
    </w:p>
    <w:p w:rsidR="005B741E" w:rsidRPr="0059592F" w:rsidRDefault="005B741E" w:rsidP="005B741E">
      <w:pPr>
        <w:tabs>
          <w:tab w:val="left" w:pos="567"/>
          <w:tab w:val="left" w:pos="709"/>
        </w:tabs>
        <w:ind w:right="-141" w:firstLine="567"/>
        <w:jc w:val="both"/>
        <w:rPr>
          <w:sz w:val="20"/>
          <w:szCs w:val="20"/>
        </w:rPr>
      </w:pPr>
      <w:r w:rsidRPr="0059592F">
        <w:rPr>
          <w:sz w:val="20"/>
          <w:szCs w:val="20"/>
        </w:rPr>
        <w:t>5.1.</w:t>
      </w:r>
      <w:r>
        <w:rPr>
          <w:sz w:val="20"/>
          <w:szCs w:val="20"/>
        </w:rPr>
        <w:t xml:space="preserve"> </w:t>
      </w:r>
      <w:r w:rsidRPr="0059592F">
        <w:rPr>
          <w:sz w:val="20"/>
          <w:szCs w:val="20"/>
        </w:rPr>
        <w:t xml:space="preserve">Все документы, имеющие отношение к финансово-хозяйственной деятельности </w:t>
      </w:r>
      <w:r>
        <w:rPr>
          <w:sz w:val="20"/>
          <w:szCs w:val="20"/>
        </w:rPr>
        <w:t>Учреждения</w:t>
      </w:r>
      <w:r w:rsidRPr="0059592F">
        <w:rPr>
          <w:sz w:val="20"/>
          <w:szCs w:val="20"/>
        </w:rPr>
        <w:t xml:space="preserve">, формируются в дела с учетом сроков хранения документов согласно номенклатуре дел бухгалтерии, являющейся составной частью общей номенклатуры дел </w:t>
      </w:r>
      <w:r>
        <w:rPr>
          <w:sz w:val="20"/>
          <w:szCs w:val="20"/>
        </w:rPr>
        <w:t>Учреждения</w:t>
      </w:r>
      <w:r w:rsidRPr="0059592F">
        <w:rPr>
          <w:sz w:val="20"/>
          <w:szCs w:val="20"/>
        </w:rPr>
        <w:t>.</w:t>
      </w:r>
    </w:p>
    <w:p w:rsidR="005B741E" w:rsidRPr="0059592F" w:rsidRDefault="005B741E" w:rsidP="005B741E">
      <w:pPr>
        <w:ind w:right="-141" w:firstLine="567"/>
        <w:rPr>
          <w:sz w:val="20"/>
          <w:szCs w:val="20"/>
        </w:rPr>
      </w:pPr>
      <w:r w:rsidRPr="0059592F">
        <w:rPr>
          <w:sz w:val="20"/>
          <w:szCs w:val="20"/>
        </w:rPr>
        <w:t>5.2.</w:t>
      </w:r>
      <w:r>
        <w:rPr>
          <w:sz w:val="20"/>
          <w:szCs w:val="20"/>
        </w:rPr>
        <w:t xml:space="preserve"> </w:t>
      </w:r>
      <w:r w:rsidRPr="0059592F">
        <w:rPr>
          <w:sz w:val="20"/>
          <w:szCs w:val="20"/>
        </w:rPr>
        <w:t xml:space="preserve">Ответственность за организацию хранения дел и сдачу их в архив несет директор </w:t>
      </w:r>
      <w:r>
        <w:rPr>
          <w:sz w:val="20"/>
          <w:szCs w:val="20"/>
        </w:rPr>
        <w:t>Учреждения</w:t>
      </w:r>
      <w:r w:rsidRPr="0059592F">
        <w:rPr>
          <w:sz w:val="20"/>
          <w:szCs w:val="20"/>
        </w:rPr>
        <w:t>.</w:t>
      </w:r>
    </w:p>
    <w:p w:rsidR="005B741E" w:rsidRPr="0059592F" w:rsidRDefault="005B741E" w:rsidP="005B741E">
      <w:pPr>
        <w:ind w:right="-141" w:firstLine="567"/>
        <w:jc w:val="center"/>
        <w:rPr>
          <w:b/>
          <w:sz w:val="20"/>
          <w:szCs w:val="20"/>
        </w:rPr>
      </w:pPr>
      <w:r w:rsidRPr="0059592F">
        <w:rPr>
          <w:b/>
          <w:sz w:val="20"/>
          <w:szCs w:val="20"/>
        </w:rPr>
        <w:t>6. Бухгалтерская отчетность</w:t>
      </w:r>
    </w:p>
    <w:p w:rsidR="005B741E" w:rsidRPr="0059592F" w:rsidRDefault="005B741E" w:rsidP="005B741E">
      <w:pPr>
        <w:ind w:right="-141" w:firstLine="567"/>
        <w:jc w:val="both"/>
        <w:rPr>
          <w:sz w:val="20"/>
          <w:szCs w:val="20"/>
        </w:rPr>
      </w:pPr>
      <w:r w:rsidRPr="0059592F">
        <w:rPr>
          <w:sz w:val="20"/>
          <w:szCs w:val="20"/>
        </w:rPr>
        <w:t>6.1. Бухгалтерская отчетность составляется</w:t>
      </w:r>
      <w:r>
        <w:rPr>
          <w:sz w:val="20"/>
          <w:szCs w:val="20"/>
        </w:rPr>
        <w:t xml:space="preserve"> в соответствии с Приказом Минфина РФ от 25.03.2011г. № 33н,</w:t>
      </w:r>
      <w:r w:rsidRPr="0059592F">
        <w:rPr>
          <w:sz w:val="20"/>
          <w:szCs w:val="20"/>
        </w:rPr>
        <w:t xml:space="preserve"> на основе данных Главной книги. До составления бухгалтерской отчетности производится сверка оборотов и остатков по аналитическим регистрам учета с оборотами и остатками по счетам бухгалтерского учета.</w:t>
      </w:r>
    </w:p>
    <w:p w:rsidR="005B741E" w:rsidRPr="0059592F" w:rsidRDefault="005B741E" w:rsidP="005B741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9592F">
        <w:rPr>
          <w:sz w:val="20"/>
          <w:szCs w:val="20"/>
        </w:rPr>
        <w:t xml:space="preserve">6.2. Показатели, отраженные в годовой бухгалтерской отчетности должны быть подтверждены </w:t>
      </w:r>
      <w:r w:rsidRPr="0059592F">
        <w:rPr>
          <w:rFonts w:eastAsia="Calibri"/>
          <w:bCs/>
          <w:sz w:val="20"/>
          <w:szCs w:val="20"/>
          <w:lang w:eastAsia="en-US"/>
        </w:rPr>
        <w:t>результатами проведенной инвентаризации активов и обязательств.</w:t>
      </w:r>
    </w:p>
    <w:p w:rsidR="005B741E" w:rsidRPr="0059592F" w:rsidRDefault="005B741E" w:rsidP="005B741E">
      <w:pPr>
        <w:pStyle w:val="ConsPlusNormal"/>
        <w:ind w:firstLine="540"/>
        <w:jc w:val="both"/>
      </w:pPr>
      <w:r w:rsidRPr="0059592F">
        <w:t>6.3. Бухгалтерская отчетность представляется учредителю</w:t>
      </w:r>
      <w:r w:rsidRPr="007D5CAC">
        <w:t xml:space="preserve"> </w:t>
      </w:r>
      <w:r w:rsidRPr="0059592F">
        <w:t>в виде электронного документа</w:t>
      </w:r>
      <w:r>
        <w:t xml:space="preserve"> </w:t>
      </w:r>
      <w:r w:rsidRPr="00AE650F">
        <w:t>подписанного электронной подписью руководителя и главного бухгалтера, путем передачи по телекоммуникационным</w:t>
      </w:r>
      <w:r w:rsidRPr="0059592F">
        <w:t xml:space="preserve"> каналам связи, в установленные учредителем сроки после рассмотрения отчетности наблюдательным советом </w:t>
      </w:r>
      <w:r>
        <w:t>Учреждения</w:t>
      </w:r>
      <w:r w:rsidRPr="0059592F">
        <w:t xml:space="preserve">. </w:t>
      </w:r>
    </w:p>
    <w:p w:rsidR="005B741E" w:rsidRDefault="005B741E" w:rsidP="005B741E">
      <w:pPr>
        <w:pStyle w:val="ConsPlusNormal"/>
        <w:ind w:firstLine="540"/>
        <w:jc w:val="both"/>
      </w:pPr>
      <w:r w:rsidRPr="0059592F">
        <w:t>6.4. В случае, если все показатели, предусмотренные формой бухгалтерской отчетности, не имеют числового значения, такая форма отчетности не составляется и в составе бухгалтерской отчетности за отчетный период не представляется</w:t>
      </w:r>
      <w:r>
        <w:t xml:space="preserve">, </w:t>
      </w:r>
      <w:r w:rsidRPr="00714910">
        <w:t>при этом информация об отсутствии в составе бухгалтерской отчетности указанных форм подлежит отражению в текстовой части Пояснительной записки к Балансу учреждения</w:t>
      </w:r>
      <w:r w:rsidRPr="0059592F">
        <w:t>.</w:t>
      </w:r>
      <w:r w:rsidRPr="00714910">
        <w:t xml:space="preserve"> </w:t>
      </w:r>
    </w:p>
    <w:p w:rsidR="005B741E" w:rsidRPr="0059592F" w:rsidRDefault="005B741E" w:rsidP="005B741E">
      <w:pPr>
        <w:pStyle w:val="ConsPlusNormal"/>
        <w:ind w:firstLine="540"/>
        <w:jc w:val="both"/>
      </w:pPr>
      <w:r w:rsidRPr="00714910">
        <w:t>При формировании и представлении бухгалтерской отчетности средствами программных комплексов автоматизации</w:t>
      </w:r>
      <w:r>
        <w:t>,</w:t>
      </w:r>
      <w:r w:rsidRPr="00714910">
        <w:t xml:space="preserve"> документы бухгалтерской отчетности, не имеющие числовых значений показателей и не содержащие пояснения, формируются и представляются с указанием отметки (статуса) "показатели отсутствуют".</w:t>
      </w:r>
    </w:p>
    <w:p w:rsidR="005B741E" w:rsidRPr="0059592F" w:rsidRDefault="005B741E" w:rsidP="005B741E">
      <w:pPr>
        <w:pStyle w:val="ConsPlusNormal"/>
        <w:ind w:firstLine="540"/>
        <w:jc w:val="both"/>
      </w:pPr>
      <w:r>
        <w:t xml:space="preserve">6.5. </w:t>
      </w:r>
      <w:r w:rsidRPr="0059592F">
        <w:t>Составление и своевременное представление бухгалтерской отчетности возлагается на главного бухгалтера.</w:t>
      </w:r>
    </w:p>
    <w:p w:rsidR="005B741E" w:rsidRPr="0059592F" w:rsidRDefault="005B741E" w:rsidP="005B741E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59592F">
        <w:rPr>
          <w:rFonts w:eastAsia="Calibri"/>
          <w:sz w:val="20"/>
          <w:szCs w:val="20"/>
          <w:lang w:eastAsia="en-US"/>
        </w:rPr>
        <w:t>6.</w:t>
      </w:r>
      <w:r>
        <w:rPr>
          <w:rFonts w:eastAsia="Calibri"/>
          <w:sz w:val="20"/>
          <w:szCs w:val="20"/>
          <w:lang w:eastAsia="en-US"/>
        </w:rPr>
        <w:t>6</w:t>
      </w:r>
      <w:r w:rsidRPr="0059592F">
        <w:rPr>
          <w:rFonts w:eastAsia="Calibri"/>
          <w:sz w:val="20"/>
          <w:szCs w:val="20"/>
          <w:lang w:eastAsia="en-US"/>
        </w:rPr>
        <w:t xml:space="preserve">. Данные бухгалтерского учета и сформированная на их основе отчетность формируются с учетом существенности фактов хозяйственной жизни, которые оказали или могут оказать влияние на финансовое состояние, движение денежных средств или результаты деятельности </w:t>
      </w:r>
      <w:r>
        <w:rPr>
          <w:rFonts w:eastAsia="Calibri"/>
          <w:sz w:val="20"/>
          <w:szCs w:val="20"/>
          <w:lang w:eastAsia="en-US"/>
        </w:rPr>
        <w:t>Учреждения</w:t>
      </w:r>
      <w:r w:rsidRPr="0059592F">
        <w:rPr>
          <w:rFonts w:eastAsia="Calibri"/>
          <w:sz w:val="20"/>
          <w:szCs w:val="20"/>
          <w:lang w:eastAsia="en-US"/>
        </w:rPr>
        <w:t xml:space="preserve"> и имели место в период между отчетной датой и датой подписания бухгалтерской (финансовой) отчетности за отчетный год (далее - событием после отчетной даты);</w:t>
      </w:r>
    </w:p>
    <w:p w:rsidR="005B741E" w:rsidRPr="0059592F" w:rsidRDefault="005B741E" w:rsidP="005B741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9592F">
        <w:rPr>
          <w:sz w:val="20"/>
          <w:szCs w:val="20"/>
        </w:rPr>
        <w:t>6.</w:t>
      </w:r>
      <w:r>
        <w:rPr>
          <w:sz w:val="20"/>
          <w:szCs w:val="20"/>
        </w:rPr>
        <w:t>8</w:t>
      </w:r>
      <w:r w:rsidRPr="0059592F">
        <w:rPr>
          <w:sz w:val="20"/>
          <w:szCs w:val="20"/>
        </w:rPr>
        <w:t xml:space="preserve">. Существенное событие после отчетной даты подлежит отражению в бухгалтерской отчетности за отчетный год независимо от положительного или отрицательного его характера для </w:t>
      </w:r>
      <w:r>
        <w:rPr>
          <w:sz w:val="20"/>
          <w:szCs w:val="20"/>
        </w:rPr>
        <w:t>Учреждения</w:t>
      </w:r>
      <w:r w:rsidRPr="0059592F">
        <w:rPr>
          <w:sz w:val="20"/>
          <w:szCs w:val="20"/>
        </w:rPr>
        <w:t>.</w:t>
      </w:r>
    </w:p>
    <w:p w:rsidR="005B741E" w:rsidRPr="0059592F" w:rsidRDefault="005B741E" w:rsidP="005B741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9592F">
        <w:rPr>
          <w:sz w:val="20"/>
          <w:szCs w:val="20"/>
        </w:rPr>
        <w:t>Ответственным за принятие решения об отражении событий после отчетной даты является главный бухгалтер.</w:t>
      </w:r>
    </w:p>
    <w:p w:rsidR="005B741E" w:rsidRDefault="005B741E" w:rsidP="005B741E">
      <w:pPr>
        <w:autoSpaceDE w:val="0"/>
        <w:autoSpaceDN w:val="0"/>
        <w:adjustRightInd w:val="0"/>
        <w:ind w:firstLine="42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6.11. Исправление ошибок в бухгалтерской отчетности</w:t>
      </w:r>
      <w:r w:rsidRPr="00964594">
        <w:t xml:space="preserve"> </w:t>
      </w:r>
      <w:r w:rsidRPr="00964594">
        <w:rPr>
          <w:sz w:val="20"/>
          <w:szCs w:val="20"/>
        </w:rPr>
        <w:t>осуществляется в соответствии с порядком, предусмотренным СГС «Учетная политика, оценочные значения и ошибки»</w:t>
      </w:r>
      <w:r>
        <w:rPr>
          <w:sz w:val="20"/>
          <w:szCs w:val="20"/>
        </w:rPr>
        <w:t xml:space="preserve"> (приложение № 12)</w:t>
      </w:r>
      <w:r w:rsidRPr="00964594">
        <w:rPr>
          <w:sz w:val="20"/>
          <w:szCs w:val="20"/>
        </w:rPr>
        <w:t>.</w:t>
      </w:r>
    </w:p>
    <w:p w:rsidR="005B741E" w:rsidRPr="00D218D9" w:rsidRDefault="005B741E" w:rsidP="005B741E">
      <w:pPr>
        <w:ind w:left="720"/>
        <w:contextualSpacing/>
        <w:jc w:val="center"/>
        <w:rPr>
          <w:b/>
          <w:sz w:val="20"/>
          <w:szCs w:val="20"/>
        </w:rPr>
      </w:pPr>
      <w:r w:rsidRPr="00D37332">
        <w:rPr>
          <w:b/>
          <w:sz w:val="20"/>
          <w:szCs w:val="20"/>
        </w:rPr>
        <w:t>7. Порядок проведения инвентаризации</w:t>
      </w:r>
      <w:r w:rsidRPr="00D218D9">
        <w:rPr>
          <w:b/>
          <w:sz w:val="20"/>
          <w:szCs w:val="20"/>
        </w:rPr>
        <w:t>.</w:t>
      </w:r>
    </w:p>
    <w:p w:rsidR="005B741E" w:rsidRPr="00D218D9" w:rsidRDefault="005B741E" w:rsidP="005B741E">
      <w:pPr>
        <w:pStyle w:val="ConsNormal"/>
        <w:widowControl/>
        <w:ind w:right="0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7.2</w:t>
      </w:r>
      <w:r w:rsidRPr="00D218D9">
        <w:rPr>
          <w:rFonts w:ascii="Times New Roman" w:hAnsi="Times New Roman" w:cs="Times New Roman"/>
          <w:color w:val="000000"/>
        </w:rPr>
        <w:t xml:space="preserve">. Порядок проведения инвентаризации имущества, финансовых активов и обязательств приведен </w:t>
      </w:r>
      <w:r w:rsidRPr="004A2DCC">
        <w:rPr>
          <w:rFonts w:ascii="Times New Roman" w:hAnsi="Times New Roman" w:cs="Times New Roman"/>
          <w:color w:val="000000" w:themeColor="text1"/>
        </w:rPr>
        <w:t xml:space="preserve">в </w:t>
      </w:r>
      <w:hyperlink r:id="rId25" w:history="1">
        <w:r w:rsidRPr="004A2DCC">
          <w:rPr>
            <w:rStyle w:val="af8"/>
            <w:rFonts w:ascii="Times New Roman" w:hAnsi="Times New Roman" w:cs="Times New Roman"/>
            <w:color w:val="000000" w:themeColor="text1"/>
            <w:u w:val="none"/>
          </w:rPr>
          <w:t>Приложении № 5</w:t>
        </w:r>
      </w:hyperlink>
      <w:r w:rsidRPr="004A2DCC">
        <w:rPr>
          <w:rFonts w:ascii="Times New Roman" w:hAnsi="Times New Roman" w:cs="Times New Roman"/>
          <w:color w:val="548DD4"/>
        </w:rPr>
        <w:t>.</w:t>
      </w:r>
    </w:p>
    <w:p w:rsidR="005B741E" w:rsidRDefault="005B741E" w:rsidP="005B741E">
      <w:pPr>
        <w:ind w:right="-141"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Pr="00481440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Pr="00481440">
        <w:rPr>
          <w:b/>
          <w:sz w:val="20"/>
          <w:szCs w:val="20"/>
        </w:rPr>
        <w:t>Методы оценки отдельных видов имущества и обязательств</w:t>
      </w:r>
    </w:p>
    <w:p w:rsidR="005B741E" w:rsidRPr="00CA3313" w:rsidRDefault="005B741E" w:rsidP="005B741E">
      <w:pPr>
        <w:ind w:firstLine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8.1. </w:t>
      </w:r>
      <w:r w:rsidRPr="00CA3313">
        <w:rPr>
          <w:sz w:val="20"/>
          <w:szCs w:val="20"/>
        </w:rPr>
        <w:t xml:space="preserve">Объекты нефинансовых активов принимаются к бухгалтерскому учету по их первоначальной (фактической) стоимости. </w:t>
      </w:r>
    </w:p>
    <w:p w:rsidR="005B741E" w:rsidRDefault="005B741E" w:rsidP="005B741E">
      <w:pPr>
        <w:ind w:firstLine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7D5E97">
        <w:rPr>
          <w:sz w:val="20"/>
          <w:szCs w:val="20"/>
        </w:rPr>
        <w:t xml:space="preserve">.2. </w:t>
      </w:r>
      <w:r>
        <w:rPr>
          <w:sz w:val="20"/>
          <w:szCs w:val="20"/>
        </w:rPr>
        <w:t>О</w:t>
      </w:r>
      <w:r w:rsidRPr="007D5E97">
        <w:rPr>
          <w:sz w:val="20"/>
          <w:szCs w:val="20"/>
        </w:rPr>
        <w:t>бъекты нефинансовых активов учитываются в бухгалтерском учете по правилам, действующим на дату приобретения активов.</w:t>
      </w:r>
    </w:p>
    <w:p w:rsidR="005B741E" w:rsidRDefault="005B741E" w:rsidP="005B741E">
      <w:pPr>
        <w:ind w:firstLine="567"/>
        <w:contextualSpacing/>
        <w:jc w:val="both"/>
      </w:pPr>
      <w:r>
        <w:rPr>
          <w:sz w:val="20"/>
          <w:szCs w:val="20"/>
        </w:rPr>
        <w:t>8.3. При</w:t>
      </w:r>
      <w:r w:rsidRPr="007D5E97">
        <w:rPr>
          <w:sz w:val="20"/>
          <w:szCs w:val="20"/>
        </w:rPr>
        <w:t xml:space="preserve"> определени</w:t>
      </w:r>
      <w:r>
        <w:rPr>
          <w:sz w:val="20"/>
          <w:szCs w:val="20"/>
        </w:rPr>
        <w:t>и</w:t>
      </w:r>
      <w:r w:rsidRPr="007D5E97">
        <w:rPr>
          <w:sz w:val="20"/>
          <w:szCs w:val="20"/>
        </w:rPr>
        <w:t xml:space="preserve"> справедливой стоимости для различных видов активов и обязательств </w:t>
      </w:r>
      <w:r>
        <w:rPr>
          <w:sz w:val="20"/>
          <w:szCs w:val="20"/>
        </w:rPr>
        <w:t>используется</w:t>
      </w:r>
      <w:r w:rsidRPr="007D5E97">
        <w:rPr>
          <w:sz w:val="20"/>
          <w:szCs w:val="20"/>
        </w:rPr>
        <w:t xml:space="preserve"> метод рыночных цен</w:t>
      </w:r>
      <w:r>
        <w:rPr>
          <w:sz w:val="20"/>
          <w:szCs w:val="20"/>
        </w:rPr>
        <w:t>.</w:t>
      </w:r>
      <w:r w:rsidRPr="007D5E97">
        <w:rPr>
          <w:sz w:val="20"/>
          <w:szCs w:val="20"/>
        </w:rPr>
        <w:t xml:space="preserve"> </w:t>
      </w:r>
    </w:p>
    <w:p w:rsidR="005B741E" w:rsidRPr="00CA7AC0" w:rsidRDefault="005B741E" w:rsidP="005B741E">
      <w:pPr>
        <w:ind w:firstLine="567"/>
        <w:contextualSpacing/>
        <w:jc w:val="both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8</w:t>
      </w:r>
      <w:r w:rsidRPr="00504757">
        <w:rPr>
          <w:sz w:val="20"/>
          <w:szCs w:val="20"/>
        </w:rPr>
        <w:t>.4</w:t>
      </w:r>
      <w:r w:rsidRPr="007D5CAC">
        <w:rPr>
          <w:sz w:val="20"/>
          <w:szCs w:val="20"/>
        </w:rPr>
        <w:t xml:space="preserve">. </w:t>
      </w:r>
      <w:r w:rsidRPr="00CA7AC0">
        <w:rPr>
          <w:color w:val="000000" w:themeColor="text1"/>
          <w:sz w:val="20"/>
          <w:szCs w:val="20"/>
        </w:rPr>
        <w:t>В случае, если порядок эксплуатации объекта основных средств требует замены отдельных составных частей объекта, при условии, что такие составные части в соответствии с критериями признания объекта основных средств признаются активами, затраты по такой замене, в том числе в ходе капитального ремонта, включаются в стоимость объекта основных средств в момент их возникновения.</w:t>
      </w:r>
    </w:p>
    <w:p w:rsidR="005B741E" w:rsidRPr="00CA7AC0" w:rsidRDefault="005B741E" w:rsidP="005B741E">
      <w:pPr>
        <w:ind w:firstLine="567"/>
        <w:contextualSpacing/>
        <w:jc w:val="both"/>
        <w:rPr>
          <w:color w:val="000000" w:themeColor="text1"/>
          <w:sz w:val="20"/>
          <w:szCs w:val="20"/>
        </w:rPr>
      </w:pPr>
      <w:r w:rsidRPr="00CA7AC0">
        <w:rPr>
          <w:color w:val="000000" w:themeColor="text1"/>
          <w:sz w:val="20"/>
          <w:szCs w:val="20"/>
        </w:rPr>
        <w:t>Уменьшение стоимости объекта основных средств на стоимость заменяемых (</w:t>
      </w:r>
      <w:proofErr w:type="spellStart"/>
      <w:r w:rsidRPr="00CA7AC0">
        <w:rPr>
          <w:color w:val="000000" w:themeColor="text1"/>
          <w:sz w:val="20"/>
          <w:szCs w:val="20"/>
        </w:rPr>
        <w:t>выбываемых</w:t>
      </w:r>
      <w:proofErr w:type="spellEnd"/>
      <w:r w:rsidRPr="00CA7AC0">
        <w:rPr>
          <w:color w:val="000000" w:themeColor="text1"/>
          <w:sz w:val="20"/>
          <w:szCs w:val="20"/>
        </w:rPr>
        <w:t>) частей возможно только при наличии стоимостной оценки заменяемых частей. В случае если надежно определить стоимость заменяемого объекта не представляется возможным, а также, если в результате такой замены не создан самостоятельный объект, удовлетворяющий критериям актива, стоимость ремонтируемого объекта не уменьшается.</w:t>
      </w:r>
    </w:p>
    <w:p w:rsidR="005B741E" w:rsidRPr="00CA7AC0" w:rsidRDefault="005B741E" w:rsidP="005B741E">
      <w:pPr>
        <w:ind w:firstLine="567"/>
        <w:contextualSpacing/>
        <w:jc w:val="both"/>
        <w:rPr>
          <w:color w:val="000000" w:themeColor="text1"/>
          <w:sz w:val="20"/>
          <w:szCs w:val="20"/>
        </w:rPr>
      </w:pPr>
      <w:r w:rsidRPr="00CA7AC0">
        <w:rPr>
          <w:color w:val="000000" w:themeColor="text1"/>
          <w:sz w:val="20"/>
          <w:szCs w:val="20"/>
        </w:rPr>
        <w:t>Данное правило применяется к основным средствам, стоимостью свыше 100000 рублей.</w:t>
      </w:r>
    </w:p>
    <w:p w:rsidR="005B741E" w:rsidRPr="00575146" w:rsidRDefault="005B741E" w:rsidP="005B741E">
      <w:pPr>
        <w:ind w:firstLine="567"/>
        <w:contextualSpacing/>
        <w:jc w:val="both"/>
        <w:rPr>
          <w:iCs/>
          <w:sz w:val="20"/>
          <w:szCs w:val="20"/>
        </w:rPr>
      </w:pPr>
      <w:r w:rsidRPr="00CA7AC0">
        <w:rPr>
          <w:sz w:val="20"/>
          <w:szCs w:val="20"/>
        </w:rPr>
        <w:t>8.5. Для всех активов учреждение проводит обязательный тест на обесценение.</w:t>
      </w:r>
    </w:p>
    <w:p w:rsidR="005B741E" w:rsidRPr="00B9746B" w:rsidRDefault="005B741E" w:rsidP="005B741E">
      <w:pPr>
        <w:ind w:firstLine="567"/>
        <w:contextualSpacing/>
        <w:jc w:val="both"/>
        <w:rPr>
          <w:sz w:val="20"/>
          <w:szCs w:val="20"/>
        </w:rPr>
      </w:pPr>
      <w:r w:rsidRPr="00B9746B">
        <w:rPr>
          <w:sz w:val="20"/>
          <w:szCs w:val="20"/>
        </w:rPr>
        <w:t>.</w:t>
      </w:r>
    </w:p>
    <w:p w:rsidR="005B741E" w:rsidRPr="00B9746B" w:rsidRDefault="005B741E" w:rsidP="005B741E">
      <w:pPr>
        <w:ind w:firstLine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8.7. </w:t>
      </w:r>
      <w:r w:rsidRPr="00B9746B">
        <w:rPr>
          <w:sz w:val="20"/>
          <w:szCs w:val="20"/>
        </w:rPr>
        <w:t xml:space="preserve">Если по результатам анализа выявленных признаков обесценения актива принимается решение об учете актива на </w:t>
      </w:r>
      <w:proofErr w:type="spellStart"/>
      <w:r w:rsidRPr="00B9746B">
        <w:rPr>
          <w:sz w:val="20"/>
          <w:szCs w:val="20"/>
        </w:rPr>
        <w:t>забалансовом</w:t>
      </w:r>
      <w:proofErr w:type="spellEnd"/>
      <w:r w:rsidRPr="00B9746B">
        <w:rPr>
          <w:sz w:val="20"/>
          <w:szCs w:val="20"/>
        </w:rPr>
        <w:t xml:space="preserve"> счете, в дальнейшем проведение теста на обесценения такого актива не осуществляется.  </w:t>
      </w:r>
    </w:p>
    <w:p w:rsidR="005B741E" w:rsidRDefault="005B741E" w:rsidP="005B741E">
      <w:pPr>
        <w:ind w:firstLine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8.9. </w:t>
      </w:r>
      <w:r w:rsidRPr="00E12C1F">
        <w:rPr>
          <w:sz w:val="20"/>
          <w:szCs w:val="20"/>
        </w:rPr>
        <w:t>В части имущества, распоряжаться которым учреждение не имеет права, признание убытка осуществляется только по согласованию с органом, осуществляющим функции и полномочия учредителя (иным собственником имущества), в порядке, предусмотренном на согласование списания основных средств.</w:t>
      </w:r>
    </w:p>
    <w:p w:rsidR="005B741E" w:rsidRPr="00ED104B" w:rsidRDefault="005B741E" w:rsidP="005B741E">
      <w:pPr>
        <w:autoSpaceDE w:val="0"/>
        <w:autoSpaceDN w:val="0"/>
        <w:adjustRightInd w:val="0"/>
        <w:ind w:firstLine="539"/>
        <w:contextualSpacing/>
        <w:jc w:val="both"/>
        <w:outlineLvl w:val="0"/>
        <w:rPr>
          <w:bCs/>
          <w:color w:val="FF0000"/>
          <w:sz w:val="20"/>
          <w:szCs w:val="20"/>
        </w:rPr>
      </w:pPr>
      <w:r w:rsidRPr="009465B7">
        <w:rPr>
          <w:bCs/>
          <w:color w:val="000000" w:themeColor="text1"/>
          <w:sz w:val="20"/>
          <w:szCs w:val="20"/>
        </w:rPr>
        <w:t>8.10. Имущество, которое учреждение получило в пользование, кроме объектов аренды, подпадающих под стандарт «Аренда», учитывается на счете 01 «Имущество, полученное в пользование» а именно</w:t>
      </w:r>
      <w:r w:rsidRPr="00ED104B">
        <w:rPr>
          <w:bCs/>
          <w:color w:val="FF0000"/>
          <w:sz w:val="20"/>
          <w:szCs w:val="20"/>
        </w:rPr>
        <w:t>:</w:t>
      </w:r>
    </w:p>
    <w:p w:rsidR="005B741E" w:rsidRPr="009465B7" w:rsidRDefault="005B741E" w:rsidP="005B741E">
      <w:pPr>
        <w:pStyle w:val="a5"/>
        <w:numPr>
          <w:ilvl w:val="0"/>
          <w:numId w:val="36"/>
        </w:numPr>
        <w:autoSpaceDE w:val="0"/>
        <w:autoSpaceDN w:val="0"/>
        <w:adjustRightInd w:val="0"/>
        <w:ind w:left="0" w:firstLine="567"/>
        <w:jc w:val="both"/>
        <w:outlineLvl w:val="0"/>
        <w:rPr>
          <w:bCs/>
          <w:color w:val="000000" w:themeColor="text1"/>
        </w:rPr>
      </w:pPr>
      <w:r w:rsidRPr="009465B7">
        <w:rPr>
          <w:bCs/>
          <w:color w:val="000000" w:themeColor="text1"/>
          <w:sz w:val="20"/>
          <w:szCs w:val="20"/>
        </w:rPr>
        <w:t>имущество, которое передается учреждению в административном порядке</w:t>
      </w:r>
      <w:r w:rsidRPr="009465B7">
        <w:rPr>
          <w:bCs/>
          <w:color w:val="000000" w:themeColor="text1"/>
        </w:rPr>
        <w:t>.</w:t>
      </w:r>
    </w:p>
    <w:p w:rsidR="005B741E" w:rsidRPr="009465B7" w:rsidRDefault="005B741E" w:rsidP="005B741E">
      <w:pPr>
        <w:autoSpaceDE w:val="0"/>
        <w:autoSpaceDN w:val="0"/>
        <w:adjustRightInd w:val="0"/>
        <w:ind w:firstLine="567"/>
        <w:contextualSpacing/>
        <w:jc w:val="both"/>
        <w:outlineLvl w:val="0"/>
        <w:rPr>
          <w:bCs/>
          <w:color w:val="000000" w:themeColor="text1"/>
          <w:sz w:val="20"/>
          <w:szCs w:val="20"/>
        </w:rPr>
      </w:pPr>
      <w:r w:rsidRPr="009465B7">
        <w:rPr>
          <w:bCs/>
          <w:color w:val="000000" w:themeColor="text1"/>
          <w:sz w:val="20"/>
          <w:szCs w:val="20"/>
        </w:rPr>
        <w:t>Объекты учитываются на основании акта приема-передачи или другого документа, который подтвердит получение имущества, прав на него, по стоимости указанной в передаточных документах.</w:t>
      </w:r>
    </w:p>
    <w:p w:rsidR="005B741E" w:rsidRPr="009465B7" w:rsidRDefault="005B741E" w:rsidP="005B741E">
      <w:pPr>
        <w:autoSpaceDE w:val="0"/>
        <w:autoSpaceDN w:val="0"/>
        <w:adjustRightInd w:val="0"/>
        <w:ind w:firstLine="567"/>
        <w:contextualSpacing/>
        <w:jc w:val="both"/>
        <w:outlineLvl w:val="0"/>
        <w:rPr>
          <w:bCs/>
          <w:color w:val="000000" w:themeColor="text1"/>
          <w:sz w:val="20"/>
          <w:szCs w:val="20"/>
        </w:rPr>
      </w:pPr>
      <w:r w:rsidRPr="009465B7">
        <w:rPr>
          <w:bCs/>
          <w:color w:val="000000" w:themeColor="text1"/>
          <w:sz w:val="20"/>
          <w:szCs w:val="20"/>
        </w:rPr>
        <w:t>Если такая стоимость отсутствует – в условной оценке: один объект, один рубль.</w:t>
      </w:r>
    </w:p>
    <w:p w:rsidR="005B741E" w:rsidRPr="005E04D0" w:rsidRDefault="005B741E" w:rsidP="005B741E">
      <w:pPr>
        <w:autoSpaceDE w:val="0"/>
        <w:autoSpaceDN w:val="0"/>
        <w:adjustRightInd w:val="0"/>
        <w:ind w:firstLine="567"/>
        <w:contextualSpacing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8</w:t>
      </w:r>
      <w:r w:rsidRPr="008724EF">
        <w:rPr>
          <w:bCs/>
          <w:sz w:val="20"/>
          <w:szCs w:val="20"/>
        </w:rPr>
        <w:t>.1</w:t>
      </w:r>
      <w:r>
        <w:rPr>
          <w:bCs/>
          <w:sz w:val="20"/>
          <w:szCs w:val="20"/>
        </w:rPr>
        <w:t>1</w:t>
      </w:r>
      <w:r w:rsidRPr="008724EF">
        <w:rPr>
          <w:bCs/>
          <w:sz w:val="20"/>
          <w:szCs w:val="20"/>
        </w:rPr>
        <w:t>. Материальные ценности учреждения, не соответствующие критериям активов, учитыва</w:t>
      </w:r>
      <w:r>
        <w:rPr>
          <w:bCs/>
          <w:sz w:val="20"/>
          <w:szCs w:val="20"/>
        </w:rPr>
        <w:t>ются</w:t>
      </w:r>
      <w:r w:rsidRPr="008724EF">
        <w:rPr>
          <w:bCs/>
          <w:sz w:val="20"/>
          <w:szCs w:val="20"/>
        </w:rPr>
        <w:t xml:space="preserve"> на счете 02 «</w:t>
      </w:r>
      <w:r w:rsidRPr="005E04D0">
        <w:rPr>
          <w:bCs/>
          <w:sz w:val="20"/>
          <w:szCs w:val="20"/>
        </w:rPr>
        <w:t>Материальные ценности на хранении» в условной оценке: один объект, один рубль.</w:t>
      </w:r>
    </w:p>
    <w:p w:rsidR="005B741E" w:rsidRDefault="005B741E" w:rsidP="005B741E">
      <w:pPr>
        <w:autoSpaceDE w:val="0"/>
        <w:autoSpaceDN w:val="0"/>
        <w:adjustRightInd w:val="0"/>
        <w:ind w:firstLine="567"/>
        <w:contextualSpacing/>
        <w:jc w:val="both"/>
        <w:outlineLvl w:val="0"/>
        <w:rPr>
          <w:bCs/>
          <w:color w:val="000000" w:themeColor="text1"/>
          <w:sz w:val="20"/>
          <w:szCs w:val="20"/>
        </w:rPr>
      </w:pPr>
      <w:r w:rsidRPr="005E04D0">
        <w:rPr>
          <w:bCs/>
          <w:color w:val="000000" w:themeColor="text1"/>
          <w:sz w:val="20"/>
          <w:szCs w:val="20"/>
        </w:rPr>
        <w:t>Списание материальных ценности учреждения, не соответствующих критериям активов со счета 02 осуществляется после окончательного согласования с органом, осуществляющим в отношении учреждения функции и полномочия учредителя и реализации мероприятий по ликвидации (уничтожению) данных объектов на основании Бухгалтерской справки (ф. 0504833).</w:t>
      </w:r>
    </w:p>
    <w:p w:rsidR="005B741E" w:rsidRPr="00CA7AC0" w:rsidRDefault="005B741E" w:rsidP="005B741E">
      <w:pPr>
        <w:autoSpaceDE w:val="0"/>
        <w:autoSpaceDN w:val="0"/>
        <w:adjustRightInd w:val="0"/>
        <w:ind w:firstLine="567"/>
        <w:contextualSpacing/>
        <w:jc w:val="both"/>
        <w:outlineLvl w:val="0"/>
        <w:rPr>
          <w:bCs/>
          <w:color w:val="000000" w:themeColor="text1"/>
          <w:sz w:val="20"/>
          <w:szCs w:val="20"/>
        </w:rPr>
      </w:pPr>
      <w:r w:rsidRPr="00CA7AC0">
        <w:rPr>
          <w:bCs/>
          <w:color w:val="000000" w:themeColor="text1"/>
          <w:sz w:val="20"/>
          <w:szCs w:val="20"/>
        </w:rPr>
        <w:t xml:space="preserve">8.12. Первоначальной стоимостью нематериальных активов, в отношении которых у субъекта учета возникли исключительные права, либо неисключительные права, полученных в результате необменных операций, является их справедливая стоимость на дату приобретения, либо стоимость, отраженная в передаточных документах. </w:t>
      </w:r>
    </w:p>
    <w:p w:rsidR="005B741E" w:rsidRPr="00CA7AC0" w:rsidRDefault="005B741E" w:rsidP="005B741E">
      <w:pPr>
        <w:autoSpaceDE w:val="0"/>
        <w:autoSpaceDN w:val="0"/>
        <w:adjustRightInd w:val="0"/>
        <w:ind w:firstLine="567"/>
        <w:contextualSpacing/>
        <w:jc w:val="both"/>
        <w:outlineLvl w:val="0"/>
        <w:rPr>
          <w:bCs/>
          <w:color w:val="000000" w:themeColor="text1"/>
          <w:sz w:val="20"/>
          <w:szCs w:val="20"/>
        </w:rPr>
      </w:pPr>
      <w:r w:rsidRPr="00CA7AC0">
        <w:rPr>
          <w:bCs/>
          <w:color w:val="000000" w:themeColor="text1"/>
          <w:sz w:val="20"/>
          <w:szCs w:val="20"/>
        </w:rPr>
        <w:t xml:space="preserve">     Если объект нематериальных активов, не может быть оценен по справедливой стоимости и передаточные документы не содержат информации о его стоимости, его первоначальной стоимостью признается текущая оценочная стоимость.</w:t>
      </w:r>
    </w:p>
    <w:p w:rsidR="005B741E" w:rsidRDefault="005B741E" w:rsidP="005B741E">
      <w:pPr>
        <w:ind w:right="-141"/>
        <w:jc w:val="center"/>
        <w:rPr>
          <w:b/>
          <w:sz w:val="20"/>
          <w:szCs w:val="20"/>
        </w:rPr>
      </w:pPr>
      <w:bookmarkStart w:id="0" w:name="P1271"/>
      <w:bookmarkEnd w:id="0"/>
      <w:r w:rsidRPr="00D37332">
        <w:rPr>
          <w:b/>
          <w:sz w:val="20"/>
          <w:szCs w:val="20"/>
        </w:rPr>
        <w:t>9. Учет основных средств</w:t>
      </w:r>
    </w:p>
    <w:p w:rsidR="005B741E" w:rsidRPr="004E36D3" w:rsidRDefault="005B741E" w:rsidP="005B741E">
      <w:pPr>
        <w:ind w:right="-141" w:firstLine="567"/>
        <w:jc w:val="both"/>
        <w:rPr>
          <w:sz w:val="20"/>
          <w:szCs w:val="20"/>
        </w:rPr>
      </w:pPr>
      <w:r w:rsidRPr="0059592F">
        <w:rPr>
          <w:sz w:val="20"/>
          <w:szCs w:val="20"/>
        </w:rPr>
        <w:t>9.1</w:t>
      </w:r>
      <w:r w:rsidRPr="004E36D3">
        <w:rPr>
          <w:sz w:val="20"/>
          <w:szCs w:val="20"/>
        </w:rPr>
        <w:t>. Учет основных средств ведется в соответствии с классификацией ОКОФ.</w:t>
      </w:r>
    </w:p>
    <w:p w:rsidR="005B741E" w:rsidRPr="004E36D3" w:rsidRDefault="005B741E" w:rsidP="005B741E">
      <w:pPr>
        <w:ind w:right="-141" w:firstLine="567"/>
        <w:jc w:val="both"/>
        <w:rPr>
          <w:sz w:val="20"/>
          <w:szCs w:val="20"/>
        </w:rPr>
      </w:pPr>
      <w:r w:rsidRPr="004E36D3">
        <w:rPr>
          <w:sz w:val="20"/>
          <w:szCs w:val="20"/>
        </w:rPr>
        <w:t>9.2.</w:t>
      </w:r>
      <w:r w:rsidRPr="004E36D3">
        <w:t xml:space="preserve"> </w:t>
      </w:r>
      <w:r w:rsidRPr="004E36D3">
        <w:rPr>
          <w:sz w:val="20"/>
          <w:szCs w:val="20"/>
        </w:rPr>
        <w:t>Срок полезного использования объекта основных средств определяется исходя из ожидаемого срока получения экономических выгод и (или) полезного потенциала, заключенного в активе, в порядке, установленном п. 35 ФСБУ "Основные средства".</w:t>
      </w:r>
    </w:p>
    <w:p w:rsidR="005B741E" w:rsidRPr="004E36D3" w:rsidRDefault="005B741E" w:rsidP="005B741E">
      <w:pPr>
        <w:ind w:right="-141" w:firstLine="567"/>
        <w:jc w:val="both"/>
        <w:rPr>
          <w:sz w:val="20"/>
          <w:szCs w:val="20"/>
        </w:rPr>
      </w:pPr>
      <w:r w:rsidRPr="004E36D3">
        <w:rPr>
          <w:sz w:val="20"/>
          <w:szCs w:val="20"/>
        </w:rPr>
        <w:t>9.3. Срок полезного использования объекта основных средств, не названного в классификации основных средств, включаемых в амортизационные группы, определяются при принятии к учету данного объекта комиссией по поступлению и выбытию активов.</w:t>
      </w:r>
    </w:p>
    <w:p w:rsidR="005B741E" w:rsidRPr="0059592F" w:rsidRDefault="005B741E" w:rsidP="005B741E">
      <w:pPr>
        <w:ind w:right="-141" w:firstLine="567"/>
        <w:jc w:val="both"/>
        <w:rPr>
          <w:sz w:val="20"/>
          <w:szCs w:val="20"/>
        </w:rPr>
      </w:pPr>
      <w:r w:rsidRPr="004E36D3">
        <w:rPr>
          <w:sz w:val="20"/>
          <w:szCs w:val="20"/>
        </w:rPr>
        <w:t xml:space="preserve">Решение комиссии оформляется </w:t>
      </w:r>
      <w:r>
        <w:rPr>
          <w:sz w:val="20"/>
          <w:szCs w:val="20"/>
        </w:rPr>
        <w:t>протоколом</w:t>
      </w:r>
      <w:r w:rsidRPr="004E36D3">
        <w:rPr>
          <w:sz w:val="20"/>
          <w:szCs w:val="20"/>
        </w:rPr>
        <w:t>.</w:t>
      </w:r>
    </w:p>
    <w:p w:rsidR="005B741E" w:rsidRDefault="005B741E" w:rsidP="005B741E">
      <w:pPr>
        <w:ind w:right="-141" w:firstLine="567"/>
        <w:jc w:val="both"/>
        <w:rPr>
          <w:rFonts w:eastAsia="Calibri"/>
          <w:sz w:val="20"/>
          <w:szCs w:val="20"/>
          <w:lang w:eastAsia="en-US"/>
        </w:rPr>
      </w:pPr>
      <w:r w:rsidRPr="00026243">
        <w:rPr>
          <w:sz w:val="20"/>
          <w:szCs w:val="20"/>
        </w:rPr>
        <w:t>9.</w:t>
      </w:r>
      <w:r>
        <w:rPr>
          <w:sz w:val="20"/>
          <w:szCs w:val="20"/>
        </w:rPr>
        <w:t>4</w:t>
      </w:r>
      <w:r w:rsidRPr="00026243">
        <w:rPr>
          <w:sz w:val="20"/>
          <w:szCs w:val="20"/>
        </w:rPr>
        <w:t xml:space="preserve">. Объекты основных средств, принимаются к бухгалтерскому учету по их первоначальной стоимости, </w:t>
      </w:r>
      <w:r w:rsidRPr="00026243">
        <w:rPr>
          <w:rFonts w:eastAsia="Calibri"/>
          <w:sz w:val="20"/>
          <w:szCs w:val="20"/>
          <w:lang w:eastAsia="en-US"/>
        </w:rPr>
        <w:t>на основании первичных учетных документов.</w:t>
      </w:r>
      <w:r w:rsidRPr="00126A11">
        <w:rPr>
          <w:sz w:val="20"/>
          <w:szCs w:val="20"/>
        </w:rPr>
        <w:t xml:space="preserve"> </w:t>
      </w:r>
      <w:r w:rsidRPr="00026243">
        <w:rPr>
          <w:sz w:val="20"/>
          <w:szCs w:val="20"/>
        </w:rPr>
        <w:t>Учет основных средств, ведется в рублях с копейками.</w:t>
      </w:r>
    </w:p>
    <w:p w:rsidR="005B741E" w:rsidRPr="0059592F" w:rsidRDefault="005B741E" w:rsidP="005B741E">
      <w:pPr>
        <w:ind w:right="-141" w:firstLine="567"/>
        <w:jc w:val="both"/>
        <w:rPr>
          <w:sz w:val="20"/>
          <w:szCs w:val="20"/>
        </w:rPr>
      </w:pPr>
      <w:r>
        <w:rPr>
          <w:sz w:val="20"/>
          <w:szCs w:val="20"/>
        </w:rPr>
        <w:t>9.5.</w:t>
      </w:r>
      <w:r w:rsidRPr="004E36D3">
        <w:rPr>
          <w:sz w:val="20"/>
          <w:szCs w:val="20"/>
        </w:rPr>
        <w:t xml:space="preserve"> </w:t>
      </w:r>
      <w:r w:rsidRPr="0059592F">
        <w:rPr>
          <w:sz w:val="20"/>
          <w:szCs w:val="20"/>
        </w:rPr>
        <w:t>Стоимость объектов основных средств, выраженная в иностранной валюте, принимается к учету в рублевом эквиваленте, исчисленным на дату свершения операции путем пересчета суммы в иностранной валюте по официальному курсу Банка России.</w:t>
      </w:r>
    </w:p>
    <w:p w:rsidR="005B741E" w:rsidRDefault="005B741E" w:rsidP="005B741E">
      <w:pPr>
        <w:autoSpaceDE w:val="0"/>
        <w:autoSpaceDN w:val="0"/>
        <w:adjustRightInd w:val="0"/>
        <w:ind w:right="-141" w:firstLine="567"/>
        <w:jc w:val="both"/>
        <w:outlineLvl w:val="2"/>
        <w:rPr>
          <w:sz w:val="20"/>
          <w:szCs w:val="20"/>
        </w:rPr>
      </w:pPr>
      <w:r w:rsidRPr="0059592F">
        <w:rPr>
          <w:sz w:val="20"/>
          <w:szCs w:val="20"/>
        </w:rPr>
        <w:t>9.</w:t>
      </w:r>
      <w:r>
        <w:rPr>
          <w:sz w:val="20"/>
          <w:szCs w:val="20"/>
        </w:rPr>
        <w:t>7</w:t>
      </w:r>
      <w:r w:rsidRPr="0059592F">
        <w:rPr>
          <w:sz w:val="20"/>
          <w:szCs w:val="20"/>
        </w:rPr>
        <w:t>. Единицей бухгалтерского учета основных средств является инвентарный объект.</w:t>
      </w:r>
    </w:p>
    <w:p w:rsidR="005B741E" w:rsidRPr="0059592F" w:rsidRDefault="005B741E" w:rsidP="005B741E">
      <w:pPr>
        <w:autoSpaceDE w:val="0"/>
        <w:autoSpaceDN w:val="0"/>
        <w:adjustRightInd w:val="0"/>
        <w:ind w:right="-141" w:firstLine="567"/>
        <w:jc w:val="both"/>
        <w:outlineLvl w:val="2"/>
        <w:rPr>
          <w:sz w:val="20"/>
          <w:szCs w:val="20"/>
        </w:rPr>
      </w:pPr>
      <w:r w:rsidRPr="0059592F">
        <w:rPr>
          <w:sz w:val="20"/>
          <w:szCs w:val="20"/>
        </w:rPr>
        <w:t xml:space="preserve"> Каждому объекту, кроме объектов стоимостью до </w:t>
      </w:r>
      <w:r>
        <w:rPr>
          <w:sz w:val="20"/>
          <w:szCs w:val="20"/>
        </w:rPr>
        <w:t xml:space="preserve">10 </w:t>
      </w:r>
      <w:r w:rsidRPr="0059592F">
        <w:rPr>
          <w:sz w:val="20"/>
          <w:szCs w:val="20"/>
        </w:rPr>
        <w:t xml:space="preserve">000 руб. включительно, а также библиотечного фонда, независимо от стоимости и от того, находится ли он в эксплуатации, в запасе или на консервации, присваивается уникальный инвентарный порядковый номер, который сохраняется за объектом на весь период его нахождения в </w:t>
      </w:r>
      <w:r>
        <w:rPr>
          <w:sz w:val="20"/>
          <w:szCs w:val="20"/>
        </w:rPr>
        <w:t>Учреждении</w:t>
      </w:r>
      <w:r w:rsidRPr="0059592F">
        <w:rPr>
          <w:sz w:val="20"/>
          <w:szCs w:val="20"/>
        </w:rPr>
        <w:t xml:space="preserve">. </w:t>
      </w:r>
    </w:p>
    <w:p w:rsidR="005B741E" w:rsidRPr="0059592F" w:rsidRDefault="005B741E" w:rsidP="005B741E">
      <w:pPr>
        <w:spacing w:line="276" w:lineRule="auto"/>
        <w:ind w:firstLine="567"/>
        <w:jc w:val="both"/>
        <w:rPr>
          <w:sz w:val="20"/>
          <w:szCs w:val="20"/>
        </w:rPr>
      </w:pPr>
      <w:r w:rsidRPr="0059592F">
        <w:rPr>
          <w:sz w:val="20"/>
          <w:szCs w:val="20"/>
        </w:rPr>
        <w:t>9.8. Пожарная, охранная сигнализация, электрическая сеть, система водоснабжения и водоотведения, система видеонаблюдения другие аналогичные системы</w:t>
      </w:r>
      <w:r>
        <w:rPr>
          <w:sz w:val="20"/>
          <w:szCs w:val="20"/>
        </w:rPr>
        <w:t xml:space="preserve"> не учитываются как отдельный инвентарный объект, а</w:t>
      </w:r>
      <w:r w:rsidRPr="0059592F">
        <w:rPr>
          <w:sz w:val="20"/>
          <w:szCs w:val="20"/>
        </w:rPr>
        <w:t xml:space="preserve"> учитываются в составе здания.</w:t>
      </w:r>
    </w:p>
    <w:p w:rsidR="005B741E" w:rsidRPr="0059592F" w:rsidRDefault="005B741E" w:rsidP="005B741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9592F">
        <w:rPr>
          <w:sz w:val="20"/>
          <w:szCs w:val="20"/>
        </w:rPr>
        <w:t xml:space="preserve">В Инвентарной карточке </w:t>
      </w:r>
      <w:hyperlink r:id="rId26" w:history="1">
        <w:r w:rsidRPr="0059592F">
          <w:rPr>
            <w:color w:val="000000" w:themeColor="text1"/>
            <w:sz w:val="20"/>
            <w:szCs w:val="20"/>
          </w:rPr>
          <w:t>(ф. 0504031)</w:t>
        </w:r>
      </w:hyperlink>
      <w:r w:rsidRPr="0059592F">
        <w:rPr>
          <w:sz w:val="20"/>
          <w:szCs w:val="20"/>
        </w:rPr>
        <w:t xml:space="preserve"> здания дополнительно отражаются сведения о наличии пожарной, охранной сигнализации и других аналогичных систем, связанных со зданием. </w:t>
      </w:r>
    </w:p>
    <w:p w:rsidR="005B741E" w:rsidRPr="00126A11" w:rsidRDefault="005B741E" w:rsidP="005B741E">
      <w:pPr>
        <w:ind w:right="-141" w:firstLine="567"/>
        <w:jc w:val="both"/>
        <w:rPr>
          <w:sz w:val="20"/>
          <w:szCs w:val="20"/>
        </w:rPr>
      </w:pPr>
      <w:r w:rsidRPr="00126A11">
        <w:rPr>
          <w:sz w:val="20"/>
          <w:szCs w:val="20"/>
        </w:rPr>
        <w:t>9.</w:t>
      </w:r>
      <w:r>
        <w:rPr>
          <w:sz w:val="20"/>
          <w:szCs w:val="20"/>
        </w:rPr>
        <w:t>9</w:t>
      </w:r>
      <w:r w:rsidRPr="00126A1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26A11">
        <w:rPr>
          <w:sz w:val="20"/>
          <w:szCs w:val="20"/>
        </w:rPr>
        <w:t>В один инвентарный объект, признаваемый комплексом объектов основных средств, объединяются объекты имущества несущественной стоимости, имеющие одинаковые сроки полезного и ожидаемого использования:</w:t>
      </w:r>
    </w:p>
    <w:p w:rsidR="005B741E" w:rsidRPr="00126A11" w:rsidRDefault="005B741E" w:rsidP="005B741E">
      <w:pPr>
        <w:ind w:right="-141" w:firstLine="567"/>
        <w:jc w:val="both"/>
        <w:rPr>
          <w:sz w:val="20"/>
          <w:szCs w:val="20"/>
        </w:rPr>
      </w:pPr>
      <w:r w:rsidRPr="00126A11">
        <w:rPr>
          <w:sz w:val="20"/>
          <w:szCs w:val="20"/>
        </w:rPr>
        <w:t>•</w:t>
      </w:r>
      <w:r w:rsidRPr="00126A11">
        <w:rPr>
          <w:sz w:val="20"/>
          <w:szCs w:val="20"/>
        </w:rPr>
        <w:tab/>
        <w:t>объекты библиотечного фонда;</w:t>
      </w:r>
    </w:p>
    <w:p w:rsidR="005B741E" w:rsidRPr="00126A11" w:rsidRDefault="005B741E" w:rsidP="005B741E">
      <w:pPr>
        <w:ind w:right="-141" w:firstLine="567"/>
        <w:jc w:val="both"/>
        <w:rPr>
          <w:sz w:val="20"/>
          <w:szCs w:val="20"/>
        </w:rPr>
      </w:pPr>
      <w:r w:rsidRPr="00126A11">
        <w:rPr>
          <w:sz w:val="20"/>
          <w:szCs w:val="20"/>
        </w:rPr>
        <w:t>•</w:t>
      </w:r>
      <w:r w:rsidRPr="00126A11">
        <w:rPr>
          <w:sz w:val="20"/>
          <w:szCs w:val="20"/>
        </w:rPr>
        <w:tab/>
        <w:t>компьютерное оборудование в составе одного рабочего места: системные блоки, мониторы, компьютерные мыши, клавиатуры.</w:t>
      </w:r>
    </w:p>
    <w:p w:rsidR="005B741E" w:rsidRPr="00126A11" w:rsidRDefault="005B741E" w:rsidP="005B741E">
      <w:pPr>
        <w:ind w:right="-141" w:firstLine="567"/>
        <w:jc w:val="both"/>
      </w:pPr>
      <w:r w:rsidRPr="00126A11">
        <w:rPr>
          <w:sz w:val="20"/>
          <w:szCs w:val="20"/>
        </w:rPr>
        <w:t xml:space="preserve">Необходимость объединения и конкретный перечень объединяемых объектов определяет комиссия учреждения по поступлению и выбытию активов. </w:t>
      </w:r>
      <w:r w:rsidRPr="00126A11">
        <w:t xml:space="preserve"> </w:t>
      </w:r>
    </w:p>
    <w:p w:rsidR="005B741E" w:rsidRPr="0059592F" w:rsidRDefault="005B741E" w:rsidP="005B741E">
      <w:pPr>
        <w:ind w:right="-141" w:firstLine="567"/>
        <w:jc w:val="both"/>
        <w:rPr>
          <w:sz w:val="20"/>
          <w:szCs w:val="20"/>
        </w:rPr>
      </w:pPr>
      <w:r w:rsidRPr="00C45AB4">
        <w:rPr>
          <w:sz w:val="20"/>
          <w:szCs w:val="20"/>
        </w:rPr>
        <w:t>9.1</w:t>
      </w:r>
      <w:r>
        <w:rPr>
          <w:sz w:val="20"/>
          <w:szCs w:val="20"/>
        </w:rPr>
        <w:t>0</w:t>
      </w:r>
      <w:r w:rsidRPr="00C45AB4">
        <w:rPr>
          <w:sz w:val="20"/>
          <w:szCs w:val="20"/>
        </w:rPr>
        <w:t>. Объектам аренды, в отношении которых балансодержатель (собственник) не указал</w:t>
      </w:r>
      <w:r w:rsidRPr="00536822">
        <w:rPr>
          <w:sz w:val="20"/>
          <w:szCs w:val="20"/>
        </w:rPr>
        <w:t xml:space="preserve"> в передаточных документах инвентарный номер, присваивается инвентарный номер в соответствии с порядком, предусмотренным настоящей Учетной политикой.</w:t>
      </w:r>
      <w:r>
        <w:rPr>
          <w:sz w:val="20"/>
          <w:szCs w:val="20"/>
        </w:rPr>
        <w:t xml:space="preserve"> </w:t>
      </w:r>
    </w:p>
    <w:p w:rsidR="005B741E" w:rsidRDefault="005B741E" w:rsidP="005B741E">
      <w:pPr>
        <w:ind w:right="-141"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9.11. </w:t>
      </w:r>
      <w:r w:rsidRPr="0059592F">
        <w:rPr>
          <w:sz w:val="20"/>
          <w:szCs w:val="20"/>
        </w:rPr>
        <w:t>Присвоенный объекту основных средств инвентарный номер должен быть обозначен материально-ответственным лицом в присутствии члена комиссии</w:t>
      </w:r>
      <w:r>
        <w:rPr>
          <w:sz w:val="20"/>
          <w:szCs w:val="20"/>
        </w:rPr>
        <w:t>.</w:t>
      </w:r>
      <w:r w:rsidRPr="0009122B">
        <w:t xml:space="preserve"> </w:t>
      </w:r>
      <w:r w:rsidRPr="0009122B">
        <w:rPr>
          <w:sz w:val="20"/>
          <w:szCs w:val="20"/>
        </w:rPr>
        <w:t>Инвентарные номера наносятся несмываемой краской или водостойким маркером.</w:t>
      </w:r>
      <w:r w:rsidRPr="00C33C78">
        <w:rPr>
          <w:sz w:val="20"/>
          <w:szCs w:val="20"/>
        </w:rPr>
        <w:t xml:space="preserve"> </w:t>
      </w:r>
    </w:p>
    <w:p w:rsidR="005B741E" w:rsidRDefault="005B741E" w:rsidP="005B741E">
      <w:pPr>
        <w:ind w:right="-141" w:firstLine="567"/>
        <w:jc w:val="both"/>
      </w:pPr>
      <w:r w:rsidRPr="002B7579">
        <w:rPr>
          <w:sz w:val="20"/>
          <w:szCs w:val="20"/>
        </w:rPr>
        <w:t>В случае если объект является сложным (комплексом конструктивно-сочлененных предметов), инвентарный номер обозначается на каждом составляющем элементе тем же способом.</w:t>
      </w:r>
      <w:r w:rsidRPr="00F12F67">
        <w:t xml:space="preserve"> </w:t>
      </w:r>
    </w:p>
    <w:p w:rsidR="005B741E" w:rsidRDefault="005B741E" w:rsidP="005C4B83">
      <w:pPr>
        <w:ind w:right="-141" w:firstLine="567"/>
        <w:jc w:val="both"/>
        <w:rPr>
          <w:sz w:val="20"/>
          <w:szCs w:val="20"/>
        </w:rPr>
      </w:pPr>
      <w:r w:rsidRPr="0059592F">
        <w:rPr>
          <w:sz w:val="20"/>
          <w:szCs w:val="20"/>
        </w:rPr>
        <w:t>9.1</w:t>
      </w:r>
      <w:r>
        <w:rPr>
          <w:sz w:val="20"/>
          <w:szCs w:val="20"/>
        </w:rPr>
        <w:t>2</w:t>
      </w:r>
      <w:r w:rsidRPr="0059592F">
        <w:rPr>
          <w:sz w:val="20"/>
          <w:szCs w:val="20"/>
        </w:rPr>
        <w:t>. При невозможности обозначения инвентарного номера на объекте основных средств, присвоенный ему инвентарный номер отображается в соответствующих регистрах бухгалтерского учета без нанесения на объект основного средства</w:t>
      </w:r>
      <w:r w:rsidR="005C4B83">
        <w:rPr>
          <w:sz w:val="20"/>
          <w:szCs w:val="20"/>
        </w:rPr>
        <w:t>.</w:t>
      </w:r>
    </w:p>
    <w:p w:rsidR="005B741E" w:rsidRPr="002B7579" w:rsidRDefault="005B741E" w:rsidP="005B741E">
      <w:pPr>
        <w:ind w:right="-141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9.13. </w:t>
      </w:r>
      <w:r w:rsidRPr="00F12F67">
        <w:rPr>
          <w:sz w:val="20"/>
          <w:szCs w:val="20"/>
        </w:rPr>
        <w:t>Объекты библиотечного фонда стоимостью до 100 000 руб. учитываются в регистрах бухучета в денежном выражении общей суммой без количественного учета в разрезе кодов финансового обеспечения</w:t>
      </w:r>
      <w:r>
        <w:rPr>
          <w:sz w:val="20"/>
          <w:szCs w:val="20"/>
        </w:rPr>
        <w:t>.</w:t>
      </w:r>
    </w:p>
    <w:p w:rsidR="005B741E" w:rsidRPr="0059592F" w:rsidRDefault="005B741E" w:rsidP="005B741E">
      <w:pPr>
        <w:ind w:right="-141" w:firstLine="567"/>
        <w:jc w:val="both"/>
        <w:rPr>
          <w:sz w:val="20"/>
          <w:szCs w:val="20"/>
        </w:rPr>
      </w:pPr>
      <w:r w:rsidRPr="0059592F">
        <w:rPr>
          <w:sz w:val="20"/>
          <w:szCs w:val="20"/>
        </w:rPr>
        <w:t>9.1</w:t>
      </w:r>
      <w:r>
        <w:rPr>
          <w:sz w:val="20"/>
          <w:szCs w:val="20"/>
        </w:rPr>
        <w:t>5</w:t>
      </w:r>
      <w:r w:rsidRPr="0059592F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Начисление амортизации основных средств осуществляется </w:t>
      </w:r>
      <w:r w:rsidRPr="00411866">
        <w:rPr>
          <w:sz w:val="20"/>
          <w:szCs w:val="20"/>
        </w:rPr>
        <w:t xml:space="preserve">линейным методом. </w:t>
      </w:r>
    </w:p>
    <w:p w:rsidR="005B741E" w:rsidRPr="00C33C78" w:rsidRDefault="005B741E" w:rsidP="005C4B8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9.19. </w:t>
      </w:r>
      <w:r w:rsidRPr="00C33C78">
        <w:rPr>
          <w:sz w:val="20"/>
          <w:szCs w:val="20"/>
        </w:rPr>
        <w:t>Принятие к учету и списание основных средств, производится согласно Инструкции№ 183н.</w:t>
      </w:r>
    </w:p>
    <w:p w:rsidR="005B741E" w:rsidRPr="00C33C78" w:rsidRDefault="005B741E" w:rsidP="005B741E">
      <w:pPr>
        <w:ind w:right="-141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9.20. </w:t>
      </w:r>
      <w:r w:rsidRPr="00C33C78">
        <w:rPr>
          <w:sz w:val="20"/>
          <w:szCs w:val="20"/>
        </w:rPr>
        <w:t xml:space="preserve">Списание особо ценного имущества, закрепленного за </w:t>
      </w:r>
      <w:r>
        <w:rPr>
          <w:sz w:val="20"/>
          <w:szCs w:val="20"/>
        </w:rPr>
        <w:t>Учреждением</w:t>
      </w:r>
      <w:r w:rsidRPr="00C33C78">
        <w:rPr>
          <w:sz w:val="20"/>
          <w:szCs w:val="20"/>
        </w:rPr>
        <w:t xml:space="preserve"> на праве оперативного управления, производится после согласования с учредителем.</w:t>
      </w:r>
    </w:p>
    <w:p w:rsidR="005B741E" w:rsidRPr="0059592F" w:rsidRDefault="005B741E" w:rsidP="005B741E">
      <w:pPr>
        <w:ind w:left="567" w:right="-141"/>
        <w:jc w:val="both"/>
        <w:rPr>
          <w:sz w:val="20"/>
          <w:szCs w:val="20"/>
        </w:rPr>
      </w:pPr>
      <w:r w:rsidRPr="00C33C78">
        <w:rPr>
          <w:sz w:val="20"/>
          <w:szCs w:val="20"/>
        </w:rPr>
        <w:t>Списание иного движимого имущества производится без согласования с учредителем.</w:t>
      </w:r>
    </w:p>
    <w:p w:rsidR="005B741E" w:rsidRPr="00193C5B" w:rsidRDefault="005B741E" w:rsidP="005B741E">
      <w:pPr>
        <w:autoSpaceDE w:val="0"/>
        <w:autoSpaceDN w:val="0"/>
        <w:adjustRightInd w:val="0"/>
        <w:ind w:firstLine="539"/>
        <w:contextualSpacing/>
        <w:jc w:val="both"/>
        <w:rPr>
          <w:sz w:val="20"/>
          <w:szCs w:val="20"/>
        </w:rPr>
      </w:pPr>
      <w:r w:rsidRPr="0059592F">
        <w:rPr>
          <w:sz w:val="20"/>
          <w:szCs w:val="20"/>
        </w:rPr>
        <w:t>9.</w:t>
      </w:r>
      <w:r>
        <w:rPr>
          <w:sz w:val="20"/>
          <w:szCs w:val="20"/>
        </w:rPr>
        <w:t>21</w:t>
      </w:r>
      <w:r w:rsidRPr="0059592F">
        <w:rPr>
          <w:sz w:val="20"/>
          <w:szCs w:val="20"/>
        </w:rPr>
        <w:t xml:space="preserve">. </w:t>
      </w:r>
      <w:r w:rsidRPr="00193C5B">
        <w:rPr>
          <w:sz w:val="20"/>
          <w:szCs w:val="20"/>
        </w:rPr>
        <w:t xml:space="preserve">Стоимость основного средства изменяется в случае проведения переоценки этого основного средства и отражения ее результатов в учете. </w:t>
      </w:r>
      <w:r>
        <w:rPr>
          <w:sz w:val="20"/>
          <w:szCs w:val="20"/>
        </w:rPr>
        <w:t>(</w:t>
      </w:r>
      <w:r w:rsidRPr="00193C5B">
        <w:rPr>
          <w:sz w:val="20"/>
          <w:szCs w:val="20"/>
        </w:rPr>
        <w:t>п. 19 ФСБУ "Основные средства")</w:t>
      </w:r>
    </w:p>
    <w:p w:rsidR="005B741E" w:rsidRPr="00193C5B" w:rsidRDefault="005B741E" w:rsidP="005B741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93C5B">
        <w:rPr>
          <w:sz w:val="20"/>
          <w:szCs w:val="20"/>
        </w:rPr>
        <w:t xml:space="preserve"> Сроки и порядок переоценки устанавливаются Правительством РФ. </w:t>
      </w:r>
    </w:p>
    <w:p w:rsidR="005B741E" w:rsidRPr="0059592F" w:rsidRDefault="005B741E" w:rsidP="005B741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59592F">
        <w:rPr>
          <w:sz w:val="20"/>
          <w:szCs w:val="20"/>
        </w:rPr>
        <w:t>9.</w:t>
      </w:r>
      <w:r>
        <w:rPr>
          <w:sz w:val="20"/>
          <w:szCs w:val="20"/>
        </w:rPr>
        <w:t>22</w:t>
      </w:r>
      <w:r w:rsidRPr="00677774">
        <w:rPr>
          <w:sz w:val="20"/>
          <w:szCs w:val="20"/>
        </w:rPr>
        <w:t xml:space="preserve">. Аналитический учет основных средств ведется </w:t>
      </w:r>
      <w:r>
        <w:rPr>
          <w:sz w:val="20"/>
          <w:szCs w:val="20"/>
        </w:rPr>
        <w:t>на инвентарных карточках</w:t>
      </w:r>
      <w:r w:rsidRPr="00677774">
        <w:rPr>
          <w:sz w:val="20"/>
          <w:szCs w:val="20"/>
        </w:rPr>
        <w:t>.</w:t>
      </w:r>
      <w:r>
        <w:rPr>
          <w:sz w:val="20"/>
          <w:szCs w:val="20"/>
        </w:rPr>
        <w:t xml:space="preserve"> Инвентарные карточки регистрируются в Описи инвентарных карточек по учету основных средств.</w:t>
      </w:r>
    </w:p>
    <w:p w:rsidR="005B741E" w:rsidRDefault="005B741E" w:rsidP="005B741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9.23. </w:t>
      </w:r>
      <w:r w:rsidRPr="00536822">
        <w:rPr>
          <w:rFonts w:eastAsia="Calibri"/>
          <w:sz w:val="20"/>
          <w:szCs w:val="20"/>
          <w:lang w:eastAsia="en-US"/>
        </w:rPr>
        <w:t>Ответственными за хранение технической документации на объекты основных средств являются материально ответственные лица, за которыми они закреплены. Если на основное средство производитель (поставщик) предусмотрел гарантийный срок, материально-ответственное лицо хранит также гарантийные талоны.</w:t>
      </w:r>
    </w:p>
    <w:p w:rsidR="005B741E" w:rsidRDefault="005B741E" w:rsidP="005B741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0"/>
          <w:szCs w:val="20"/>
          <w:lang w:eastAsia="en-US"/>
        </w:rPr>
      </w:pPr>
      <w:r w:rsidRPr="00A52B30">
        <w:rPr>
          <w:rFonts w:eastAsia="Calibri"/>
          <w:b/>
          <w:sz w:val="20"/>
          <w:szCs w:val="20"/>
          <w:lang w:eastAsia="en-US"/>
        </w:rPr>
        <w:t>10.</w:t>
      </w:r>
      <w:r w:rsidRPr="00D37332">
        <w:rPr>
          <w:rFonts w:eastAsia="Calibri"/>
          <w:b/>
          <w:sz w:val="20"/>
          <w:szCs w:val="20"/>
          <w:lang w:eastAsia="en-US"/>
        </w:rPr>
        <w:t xml:space="preserve"> </w:t>
      </w:r>
      <w:r>
        <w:rPr>
          <w:rFonts w:eastAsia="Calibri"/>
          <w:b/>
          <w:sz w:val="20"/>
          <w:szCs w:val="20"/>
          <w:lang w:eastAsia="en-US"/>
        </w:rPr>
        <w:t>Учет непроизведенных</w:t>
      </w:r>
      <w:r w:rsidRPr="00D37332">
        <w:rPr>
          <w:rFonts w:eastAsia="Calibri"/>
          <w:b/>
          <w:sz w:val="20"/>
          <w:szCs w:val="20"/>
          <w:lang w:eastAsia="en-US"/>
        </w:rPr>
        <w:t xml:space="preserve"> актив</w:t>
      </w:r>
      <w:r>
        <w:rPr>
          <w:rFonts w:eastAsia="Calibri"/>
          <w:b/>
          <w:sz w:val="20"/>
          <w:szCs w:val="20"/>
          <w:lang w:eastAsia="en-US"/>
        </w:rPr>
        <w:t>ов, нематериальных активов.</w:t>
      </w:r>
    </w:p>
    <w:p w:rsidR="005B741E" w:rsidRPr="0059592F" w:rsidRDefault="005B741E" w:rsidP="005B741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59592F">
        <w:rPr>
          <w:rFonts w:eastAsia="Calibri"/>
          <w:bCs/>
          <w:sz w:val="20"/>
          <w:szCs w:val="20"/>
          <w:lang w:eastAsia="en-US"/>
        </w:rPr>
        <w:t xml:space="preserve">10.1. </w:t>
      </w:r>
      <w:r w:rsidRPr="0059592F">
        <w:rPr>
          <w:rFonts w:eastAsia="Calibri"/>
          <w:sz w:val="20"/>
          <w:szCs w:val="20"/>
          <w:lang w:eastAsia="en-US"/>
        </w:rPr>
        <w:t>Земельные участки, закрепленные на праве постоянного (бессрочного) пользования, учитываются на соответствующем счете аналитического учета счета 010311000 "Земля-недвижимое имущество учреждения" по их кадастровой стоимости.</w:t>
      </w:r>
    </w:p>
    <w:p w:rsidR="005B741E" w:rsidRDefault="005B741E" w:rsidP="005B741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AC2FB4">
        <w:rPr>
          <w:rFonts w:eastAsia="Calibri"/>
          <w:sz w:val="20"/>
          <w:szCs w:val="20"/>
          <w:lang w:eastAsia="en-US"/>
        </w:rPr>
        <w:t>Операции по поступлению</w:t>
      </w:r>
      <w:r>
        <w:rPr>
          <w:rFonts w:eastAsia="Calibri"/>
          <w:sz w:val="20"/>
          <w:szCs w:val="20"/>
          <w:lang w:eastAsia="en-US"/>
        </w:rPr>
        <w:t>, выбытию</w:t>
      </w:r>
      <w:r w:rsidRPr="00AC2FB4">
        <w:rPr>
          <w:rFonts w:eastAsia="Calibri"/>
          <w:sz w:val="20"/>
          <w:szCs w:val="20"/>
          <w:lang w:eastAsia="en-US"/>
        </w:rPr>
        <w:t xml:space="preserve"> объектов непроизведенных активов</w:t>
      </w:r>
      <w:r>
        <w:rPr>
          <w:rFonts w:eastAsia="Calibri"/>
          <w:sz w:val="20"/>
          <w:szCs w:val="20"/>
          <w:lang w:eastAsia="en-US"/>
        </w:rPr>
        <w:t xml:space="preserve">, а также </w:t>
      </w:r>
      <w:r w:rsidRPr="00AC2FB4">
        <w:rPr>
          <w:rFonts w:eastAsia="Calibri"/>
          <w:sz w:val="20"/>
          <w:szCs w:val="20"/>
          <w:lang w:eastAsia="en-US"/>
        </w:rPr>
        <w:t xml:space="preserve">изменение стоимости земельных участков, ранее принятых к бухгалтерскому учету, в связи с изменением их кадастровой стоимости производится согласно </w:t>
      </w:r>
      <w:r>
        <w:rPr>
          <w:rFonts w:eastAsia="Calibri"/>
          <w:sz w:val="20"/>
          <w:szCs w:val="20"/>
          <w:lang w:eastAsia="en-US"/>
        </w:rPr>
        <w:t>Инструкции</w:t>
      </w:r>
      <w:r w:rsidRPr="00AC2FB4">
        <w:rPr>
          <w:rFonts w:eastAsia="Calibri"/>
          <w:sz w:val="20"/>
          <w:szCs w:val="20"/>
          <w:lang w:eastAsia="en-US"/>
        </w:rPr>
        <w:t xml:space="preserve"> № 183н</w:t>
      </w:r>
      <w:r>
        <w:rPr>
          <w:rFonts w:eastAsia="Calibri"/>
          <w:sz w:val="20"/>
          <w:szCs w:val="20"/>
          <w:lang w:eastAsia="en-US"/>
        </w:rPr>
        <w:t xml:space="preserve"> на основании справочной информации по объектам недвижимости.</w:t>
      </w:r>
    </w:p>
    <w:p w:rsidR="005B741E" w:rsidRPr="0059592F" w:rsidRDefault="005B741E" w:rsidP="005B741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59592F">
        <w:rPr>
          <w:rFonts w:eastAsia="Calibri"/>
          <w:sz w:val="20"/>
          <w:szCs w:val="20"/>
          <w:lang w:eastAsia="en-US"/>
        </w:rPr>
        <w:t>10.2. Единицей бухгалтерского учета непроизведенных активов является инвентарный объект, каждому инвентарному объекту непроизведенных активов присваивается уникальный инвентарный порядковый номер, который используется исключительно в регистрах бухгалтерского учета.</w:t>
      </w:r>
    </w:p>
    <w:p w:rsidR="005B741E" w:rsidRDefault="005B741E" w:rsidP="005B741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59592F">
        <w:rPr>
          <w:rFonts w:eastAsia="Calibri"/>
          <w:sz w:val="20"/>
          <w:szCs w:val="20"/>
          <w:lang w:eastAsia="en-US"/>
        </w:rPr>
        <w:t>Инвентарный номер, присвоенный объекту непроизведенных активов, сохраняется за ним на весь период его учета</w:t>
      </w:r>
      <w:r>
        <w:rPr>
          <w:rFonts w:eastAsia="Calibri"/>
          <w:sz w:val="20"/>
          <w:szCs w:val="20"/>
          <w:lang w:eastAsia="en-US"/>
        </w:rPr>
        <w:t>.</w:t>
      </w:r>
    </w:p>
    <w:p w:rsidR="005B741E" w:rsidRPr="00CA7AC0" w:rsidRDefault="005B741E" w:rsidP="005B741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10.3.</w:t>
      </w:r>
      <w:r w:rsidRPr="006E7D57">
        <w:rPr>
          <w:rFonts w:eastAsia="Calibri"/>
          <w:sz w:val="20"/>
          <w:szCs w:val="20"/>
          <w:lang w:eastAsia="en-US"/>
        </w:rPr>
        <w:t xml:space="preserve"> </w:t>
      </w:r>
      <w:r w:rsidRPr="00CA7AC0">
        <w:rPr>
          <w:rFonts w:eastAsia="Calibri"/>
          <w:sz w:val="20"/>
          <w:szCs w:val="20"/>
          <w:lang w:eastAsia="en-US"/>
        </w:rPr>
        <w:t>В составе нематериальных активов учитываются объекты, соответствующие критериям признания в качестве НМА, в частности исключительные права на результаты интеллектуальной деятельности и средства индивидуализации. (Основание: п. 56 Инструкции N 157н)</w:t>
      </w:r>
    </w:p>
    <w:p w:rsidR="005B741E" w:rsidRPr="00CA7AC0" w:rsidRDefault="005B741E" w:rsidP="005B741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A7AC0">
        <w:rPr>
          <w:rFonts w:eastAsia="Calibri"/>
          <w:sz w:val="20"/>
          <w:szCs w:val="20"/>
          <w:lang w:eastAsia="en-US"/>
        </w:rPr>
        <w:t>10.5. Сроком полезного использования нематериального актива является период, в течение которого предполагается использование актива. (Основание: п. 60 Инструкции N 157н)</w:t>
      </w:r>
    </w:p>
    <w:p w:rsidR="005B741E" w:rsidRPr="00CA7AC0" w:rsidRDefault="005B741E" w:rsidP="005B741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A7AC0">
        <w:rPr>
          <w:rFonts w:eastAsia="Calibri"/>
          <w:sz w:val="20"/>
          <w:szCs w:val="20"/>
          <w:lang w:eastAsia="en-US"/>
        </w:rPr>
        <w:t xml:space="preserve">10.6. Аналитический учет вложений в нематериальные активы ведется в </w:t>
      </w:r>
      <w:proofErr w:type="spellStart"/>
      <w:r w:rsidRPr="00CA7AC0">
        <w:rPr>
          <w:rFonts w:eastAsia="Calibri"/>
          <w:sz w:val="20"/>
          <w:szCs w:val="20"/>
          <w:lang w:eastAsia="en-US"/>
        </w:rPr>
        <w:t>многографной</w:t>
      </w:r>
      <w:proofErr w:type="spellEnd"/>
      <w:r w:rsidRPr="00CA7AC0">
        <w:rPr>
          <w:rFonts w:eastAsia="Calibri"/>
          <w:sz w:val="20"/>
          <w:szCs w:val="20"/>
          <w:lang w:eastAsia="en-US"/>
        </w:rPr>
        <w:t xml:space="preserve"> карточке (ф. 0504054). (Основание: п. 128 Инструкции N 157н)</w:t>
      </w:r>
    </w:p>
    <w:p w:rsidR="005B741E" w:rsidRPr="00CA7AC0" w:rsidRDefault="005B741E" w:rsidP="005B741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A7AC0">
        <w:rPr>
          <w:rFonts w:eastAsia="Calibri"/>
          <w:sz w:val="20"/>
          <w:szCs w:val="20"/>
          <w:lang w:eastAsia="en-US"/>
        </w:rPr>
        <w:t>10.7. Амортизация начисляется только по нематериальным активам с определенным сроком использования, линейным методом. (Основание: п. п. 30, 31 СГС "Нематериальные активы")</w:t>
      </w:r>
    </w:p>
    <w:p w:rsidR="005B741E" w:rsidRPr="00CA7AC0" w:rsidRDefault="005B741E" w:rsidP="005B741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A7AC0">
        <w:rPr>
          <w:rFonts w:eastAsia="Calibri"/>
          <w:sz w:val="20"/>
          <w:szCs w:val="20"/>
          <w:lang w:eastAsia="en-US"/>
        </w:rPr>
        <w:t>10.8. Продолжительность периода, в течение которого предполагается использовать нематериальный актив, определяется комиссией по поступлению и выбытию активов.</w:t>
      </w:r>
    </w:p>
    <w:p w:rsidR="005B741E" w:rsidRPr="0059592F" w:rsidRDefault="005B741E" w:rsidP="005B741E">
      <w:pPr>
        <w:ind w:right="-141" w:firstLine="540"/>
        <w:jc w:val="center"/>
        <w:rPr>
          <w:sz w:val="20"/>
          <w:szCs w:val="20"/>
        </w:rPr>
      </w:pPr>
      <w:r w:rsidRPr="0083217A">
        <w:rPr>
          <w:b/>
          <w:sz w:val="20"/>
          <w:szCs w:val="20"/>
        </w:rPr>
        <w:t>11. Учет материальных запасов</w:t>
      </w:r>
    </w:p>
    <w:p w:rsidR="005B741E" w:rsidRDefault="005B741E" w:rsidP="005B741E">
      <w:pPr>
        <w:pStyle w:val="ConsPlusNormal"/>
        <w:ind w:firstLine="540"/>
        <w:jc w:val="both"/>
      </w:pPr>
      <w:r w:rsidRPr="0059592F">
        <w:t>11.</w:t>
      </w:r>
      <w:r>
        <w:t>1</w:t>
      </w:r>
      <w:r w:rsidRPr="0059592F">
        <w:t xml:space="preserve">. Материальные запасы принимаются к бухгалтерскому учету </w:t>
      </w:r>
      <w:r w:rsidRPr="00F012F8">
        <w:t>по фактической стоимости приобретения с учетом расходов, связанных с их приобретением</w:t>
      </w:r>
      <w:r>
        <w:t xml:space="preserve"> н</w:t>
      </w:r>
      <w:r w:rsidRPr="0059592F">
        <w:t xml:space="preserve">а основании первичных документов. </w:t>
      </w:r>
    </w:p>
    <w:p w:rsidR="005B741E" w:rsidRPr="004D2CC7" w:rsidRDefault="005B741E" w:rsidP="005B741E">
      <w:pPr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Pr="004D2CC7">
        <w:rPr>
          <w:sz w:val="20"/>
          <w:szCs w:val="20"/>
        </w:rPr>
        <w:t>1.2. Единицей бухгалтерского учета материальных запасов является: однородная группа товаров</w:t>
      </w:r>
      <w:r>
        <w:rPr>
          <w:sz w:val="20"/>
          <w:szCs w:val="20"/>
        </w:rPr>
        <w:t>.</w:t>
      </w:r>
    </w:p>
    <w:p w:rsidR="005B741E" w:rsidRPr="0059592F" w:rsidRDefault="005B741E" w:rsidP="005B741E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4D2CC7">
        <w:rPr>
          <w:sz w:val="20"/>
          <w:szCs w:val="20"/>
        </w:rPr>
        <w:t>11.3.</w:t>
      </w:r>
      <w:r>
        <w:rPr>
          <w:sz w:val="20"/>
          <w:szCs w:val="20"/>
        </w:rPr>
        <w:t xml:space="preserve"> </w:t>
      </w:r>
      <w:r w:rsidRPr="0059592F">
        <w:rPr>
          <w:sz w:val="20"/>
          <w:szCs w:val="20"/>
        </w:rPr>
        <w:t xml:space="preserve">Стиральный порошок, хозяйственное и туалетное мыло, приобретаемое поштучно, переводится и </w:t>
      </w:r>
      <w:r>
        <w:rPr>
          <w:sz w:val="20"/>
          <w:szCs w:val="20"/>
        </w:rPr>
        <w:t>принимается к учету</w:t>
      </w:r>
      <w:r w:rsidRPr="0059592F">
        <w:rPr>
          <w:sz w:val="20"/>
          <w:szCs w:val="20"/>
        </w:rPr>
        <w:t xml:space="preserve"> в единицах веса, граммах.</w:t>
      </w:r>
    </w:p>
    <w:p w:rsidR="005B741E" w:rsidRPr="0059592F" w:rsidRDefault="005B741E" w:rsidP="005B741E">
      <w:pPr>
        <w:pStyle w:val="ConsPlusNormal"/>
        <w:ind w:firstLine="540"/>
        <w:jc w:val="both"/>
      </w:pPr>
      <w:r w:rsidRPr="0059592F">
        <w:t xml:space="preserve">11.4. Материальные запасы, полученные при </w:t>
      </w:r>
      <w:proofErr w:type="spellStart"/>
      <w:r w:rsidRPr="0059592F">
        <w:t>разукомплектации</w:t>
      </w:r>
      <w:proofErr w:type="spellEnd"/>
      <w:r w:rsidRPr="0059592F">
        <w:t xml:space="preserve"> (частичной ликвидации) нефинансовых активов, принимаются к учету </w:t>
      </w:r>
      <w:r w:rsidRPr="00C76438">
        <w:t xml:space="preserve">по справедливой стоимости, определяемой методом рыночных цен </w:t>
      </w:r>
      <w:r w:rsidRPr="0059592F">
        <w:t xml:space="preserve">на основании </w:t>
      </w:r>
      <w:r w:rsidRPr="00286519">
        <w:t>Приходн</w:t>
      </w:r>
      <w:r>
        <w:t>ого</w:t>
      </w:r>
      <w:r w:rsidRPr="00286519">
        <w:t xml:space="preserve"> ордер</w:t>
      </w:r>
      <w:r>
        <w:t>а</w:t>
      </w:r>
      <w:r w:rsidRPr="00286519">
        <w:t xml:space="preserve"> на приемку материальных ценностей (нефинансовых активов) </w:t>
      </w:r>
      <w:r w:rsidRPr="00C76438">
        <w:t>(ф. 050420</w:t>
      </w:r>
      <w:r>
        <w:t>7</w:t>
      </w:r>
      <w:r w:rsidRPr="00C76438">
        <w:t>).</w:t>
      </w:r>
    </w:p>
    <w:p w:rsidR="005B741E" w:rsidRDefault="005B741E" w:rsidP="005B741E">
      <w:pPr>
        <w:ind w:right="-141" w:firstLine="567"/>
        <w:jc w:val="both"/>
        <w:rPr>
          <w:sz w:val="20"/>
          <w:szCs w:val="20"/>
        </w:rPr>
      </w:pPr>
      <w:r w:rsidRPr="0059592F">
        <w:rPr>
          <w:sz w:val="20"/>
          <w:szCs w:val="20"/>
        </w:rPr>
        <w:t xml:space="preserve">11.5. Списание материальных запасов производится по средней стоимости. </w:t>
      </w:r>
    </w:p>
    <w:p w:rsidR="005B741E" w:rsidRPr="00BF6C21" w:rsidRDefault="005B741E" w:rsidP="005B741E">
      <w:pPr>
        <w:tabs>
          <w:tab w:val="left" w:pos="567"/>
          <w:tab w:val="left" w:pos="709"/>
        </w:tabs>
        <w:ind w:firstLine="567"/>
        <w:contextualSpacing/>
        <w:jc w:val="both"/>
        <w:rPr>
          <w:sz w:val="20"/>
          <w:szCs w:val="20"/>
        </w:rPr>
      </w:pPr>
      <w:r w:rsidRPr="00BF6C21">
        <w:rPr>
          <w:sz w:val="20"/>
          <w:szCs w:val="20"/>
        </w:rPr>
        <w:t xml:space="preserve">Списание на затраты расходов по </w:t>
      </w:r>
      <w:r w:rsidRPr="00D32CBD">
        <w:rPr>
          <w:sz w:val="20"/>
          <w:szCs w:val="20"/>
        </w:rPr>
        <w:t>ГСМ по снегоуборочному оборудованию и газонокосилок осуществляется по утвержденным нормам, согласно времени работы оборудования</w:t>
      </w:r>
      <w:r w:rsidRPr="00BF6C21">
        <w:rPr>
          <w:sz w:val="20"/>
          <w:szCs w:val="20"/>
        </w:rPr>
        <w:t>.</w:t>
      </w:r>
    </w:p>
    <w:p w:rsidR="005B741E" w:rsidRPr="0059592F" w:rsidRDefault="005B741E" w:rsidP="005B741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59592F">
        <w:rPr>
          <w:rFonts w:eastAsia="Calibri"/>
          <w:sz w:val="20"/>
          <w:szCs w:val="20"/>
          <w:lang w:eastAsia="en-US"/>
        </w:rPr>
        <w:t>11.</w:t>
      </w:r>
      <w:r>
        <w:rPr>
          <w:rFonts w:eastAsia="Calibri"/>
          <w:sz w:val="20"/>
          <w:szCs w:val="20"/>
          <w:lang w:eastAsia="en-US"/>
        </w:rPr>
        <w:t>9</w:t>
      </w:r>
      <w:r w:rsidRPr="0059592F">
        <w:rPr>
          <w:rFonts w:eastAsia="Calibri"/>
          <w:sz w:val="20"/>
          <w:szCs w:val="20"/>
          <w:lang w:eastAsia="en-US"/>
        </w:rPr>
        <w:t>. Выбытие материальных запасов по основанию их списания в результате хищений, недостач, потерь производится на основании надлежаще оформленных актов, с отражением стоимости материальных ценностей на уменьшение финансового результата текущего финансового года, с одновременным предъявлением к виновным лицам сумм причиненных ущербов.</w:t>
      </w:r>
    </w:p>
    <w:p w:rsidR="005B741E" w:rsidRDefault="005B741E" w:rsidP="005B741E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59592F">
        <w:rPr>
          <w:sz w:val="20"/>
          <w:szCs w:val="20"/>
        </w:rPr>
        <w:lastRenderedPageBreak/>
        <w:t>11.</w:t>
      </w:r>
      <w:r>
        <w:rPr>
          <w:sz w:val="20"/>
          <w:szCs w:val="20"/>
        </w:rPr>
        <w:t>10</w:t>
      </w:r>
      <w:r w:rsidRPr="0059592F">
        <w:rPr>
          <w:sz w:val="20"/>
          <w:szCs w:val="20"/>
        </w:rPr>
        <w:t xml:space="preserve">. Материальные запасы учитываются по тому виду деятельности, за счет которого они приобретены (созданы): </w:t>
      </w:r>
      <w:hyperlink r:id="rId27" w:history="1">
        <w:r w:rsidRPr="0059592F">
          <w:rPr>
            <w:color w:val="000000" w:themeColor="text1"/>
            <w:sz w:val="20"/>
            <w:szCs w:val="20"/>
          </w:rPr>
          <w:t>"2"</w:t>
        </w:r>
      </w:hyperlink>
      <w:r w:rsidRPr="0059592F">
        <w:rPr>
          <w:sz w:val="20"/>
          <w:szCs w:val="20"/>
        </w:rPr>
        <w:t xml:space="preserve"> - приносящая доход деятельность, </w:t>
      </w:r>
      <w:hyperlink r:id="rId28" w:history="1">
        <w:r w:rsidRPr="0059592F">
          <w:rPr>
            <w:color w:val="000000" w:themeColor="text1"/>
            <w:sz w:val="20"/>
            <w:szCs w:val="20"/>
          </w:rPr>
          <w:t>"4"</w:t>
        </w:r>
      </w:hyperlink>
      <w:r w:rsidRPr="0059592F">
        <w:rPr>
          <w:sz w:val="20"/>
          <w:szCs w:val="20"/>
        </w:rPr>
        <w:t xml:space="preserve"> - субсидия на выполнение государственного (муниципального) задания; </w:t>
      </w:r>
      <w:hyperlink r:id="rId29" w:history="1">
        <w:r w:rsidRPr="0059592F">
          <w:rPr>
            <w:color w:val="000000" w:themeColor="text1"/>
            <w:sz w:val="20"/>
            <w:szCs w:val="20"/>
          </w:rPr>
          <w:t>"5"</w:t>
        </w:r>
      </w:hyperlink>
      <w:r w:rsidRPr="0059592F">
        <w:rPr>
          <w:sz w:val="20"/>
          <w:szCs w:val="20"/>
        </w:rPr>
        <w:t xml:space="preserve"> - субсидии на иные цели.</w:t>
      </w:r>
    </w:p>
    <w:p w:rsidR="005B741E" w:rsidRDefault="005B741E" w:rsidP="005B741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59592F">
        <w:rPr>
          <w:rFonts w:eastAsia="Calibri"/>
          <w:sz w:val="20"/>
          <w:szCs w:val="20"/>
          <w:lang w:eastAsia="en-US"/>
        </w:rPr>
        <w:t>11.1</w:t>
      </w:r>
      <w:r>
        <w:rPr>
          <w:rFonts w:eastAsia="Calibri"/>
          <w:sz w:val="20"/>
          <w:szCs w:val="20"/>
          <w:lang w:eastAsia="en-US"/>
        </w:rPr>
        <w:t>1</w:t>
      </w:r>
      <w:r w:rsidRPr="0059592F">
        <w:rPr>
          <w:rFonts w:eastAsia="Calibri"/>
          <w:sz w:val="20"/>
          <w:szCs w:val="20"/>
          <w:lang w:eastAsia="en-US"/>
        </w:rPr>
        <w:t>. Нормы списания моющих и чистящих средств</w:t>
      </w:r>
      <w:r>
        <w:rPr>
          <w:rFonts w:eastAsia="Calibri"/>
          <w:sz w:val="20"/>
          <w:szCs w:val="20"/>
          <w:lang w:eastAsia="en-US"/>
        </w:rPr>
        <w:t xml:space="preserve">, разработаны самостоятельно и </w:t>
      </w:r>
      <w:r w:rsidRPr="0059592F">
        <w:rPr>
          <w:rFonts w:eastAsia="Calibri"/>
          <w:sz w:val="20"/>
          <w:szCs w:val="20"/>
          <w:lang w:eastAsia="en-US"/>
        </w:rPr>
        <w:t>закреплены в приложении № 1</w:t>
      </w:r>
      <w:r>
        <w:rPr>
          <w:rFonts w:eastAsia="Calibri"/>
          <w:sz w:val="20"/>
          <w:szCs w:val="20"/>
          <w:lang w:eastAsia="en-US"/>
        </w:rPr>
        <w:t>0</w:t>
      </w:r>
      <w:r w:rsidRPr="0059592F">
        <w:rPr>
          <w:rFonts w:eastAsia="Calibri"/>
          <w:sz w:val="20"/>
          <w:szCs w:val="20"/>
          <w:lang w:eastAsia="en-US"/>
        </w:rPr>
        <w:t xml:space="preserve"> настоящей учетной политики</w:t>
      </w:r>
      <w:r>
        <w:rPr>
          <w:rFonts w:eastAsia="Calibri"/>
          <w:sz w:val="20"/>
          <w:szCs w:val="20"/>
          <w:lang w:eastAsia="en-US"/>
        </w:rPr>
        <w:t xml:space="preserve">, норма списания ГСМ на снегоуборочную технику, газонокосилку разрабатывается самостоятельно путем замера расхода топлива на 1 час работы и утверждается приказом директора </w:t>
      </w:r>
      <w:r w:rsidR="005C4B83">
        <w:rPr>
          <w:rFonts w:eastAsia="Calibri"/>
          <w:sz w:val="20"/>
          <w:szCs w:val="20"/>
          <w:lang w:eastAsia="en-US"/>
        </w:rPr>
        <w:t>Учреждения</w:t>
      </w:r>
      <w:r w:rsidRPr="0059592F">
        <w:rPr>
          <w:rFonts w:eastAsia="Calibri"/>
          <w:sz w:val="20"/>
          <w:szCs w:val="20"/>
          <w:lang w:eastAsia="en-US"/>
        </w:rPr>
        <w:t>.</w:t>
      </w:r>
    </w:p>
    <w:p w:rsidR="005B741E" w:rsidRDefault="005B741E" w:rsidP="005B741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11.12. Материальные запасы однократного применения (бланки строгой отчетности, грамоты, благодарственные письма, похвальные листы, почетные адреса поздравительные открытки, сувениры, не предназначенные для перепродажи и др.) учитываются на счете 0 105 36 349, при</w:t>
      </w:r>
      <w:r w:rsidRPr="00F35BB6">
        <w:rPr>
          <w:rFonts w:eastAsia="Calibri"/>
          <w:sz w:val="20"/>
          <w:szCs w:val="20"/>
          <w:lang w:eastAsia="en-US"/>
        </w:rPr>
        <w:t xml:space="preserve"> этом по отдельным видам материальных ценностей </w:t>
      </w:r>
      <w:r>
        <w:rPr>
          <w:rFonts w:eastAsia="Calibri"/>
          <w:sz w:val="20"/>
          <w:szCs w:val="20"/>
          <w:lang w:eastAsia="en-US"/>
        </w:rPr>
        <w:t xml:space="preserve">при выдаче со склада </w:t>
      </w:r>
      <w:r w:rsidRPr="00F35BB6">
        <w:rPr>
          <w:rFonts w:eastAsia="Calibri"/>
          <w:sz w:val="20"/>
          <w:szCs w:val="20"/>
          <w:lang w:eastAsia="en-US"/>
        </w:rPr>
        <w:t xml:space="preserve">ведется </w:t>
      </w:r>
      <w:proofErr w:type="spellStart"/>
      <w:r w:rsidRPr="00F35BB6">
        <w:rPr>
          <w:rFonts w:eastAsia="Calibri"/>
          <w:sz w:val="20"/>
          <w:szCs w:val="20"/>
          <w:lang w:eastAsia="en-US"/>
        </w:rPr>
        <w:t>забалансовый</w:t>
      </w:r>
      <w:proofErr w:type="spellEnd"/>
      <w:r w:rsidRPr="00F35BB6">
        <w:rPr>
          <w:rFonts w:eastAsia="Calibri"/>
          <w:sz w:val="20"/>
          <w:szCs w:val="20"/>
          <w:lang w:eastAsia="en-US"/>
        </w:rPr>
        <w:t xml:space="preserve"> учет на счетах 03 «Бланки строгой отчетности», 07 «Награды, призы, кубки и ценные подарки, сувениры».</w:t>
      </w:r>
    </w:p>
    <w:p w:rsidR="005B741E" w:rsidRPr="00AE650F" w:rsidRDefault="005B741E" w:rsidP="005B741E">
      <w:pPr>
        <w:tabs>
          <w:tab w:val="num" w:pos="567"/>
          <w:tab w:val="left" w:pos="993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AE650F">
        <w:rPr>
          <w:sz w:val="20"/>
          <w:szCs w:val="20"/>
        </w:rPr>
        <w:t>П.13. При приобретении (выбытии) материальных запасов подстатья КОСГУ статей 340 «Увеличение стоимости материальных запасов», 440 «Уменьшение стоимости материальных запасов» определяется по целевому (функциональному) назначению материального запаса согласно Приложению № 13 к Приказу «Об учетной политике для целей бухгалтерского учета».</w:t>
      </w:r>
    </w:p>
    <w:p w:rsidR="005B741E" w:rsidRDefault="005B741E" w:rsidP="005B741E">
      <w:pPr>
        <w:pStyle w:val="ConsPlusNormal"/>
        <w:ind w:firstLine="539"/>
        <w:contextualSpacing/>
        <w:jc w:val="both"/>
      </w:pPr>
      <w:r w:rsidRPr="00AE650F">
        <w:t>11.14. Материальные запасы, приобретенные учреждением, но находящиеся в пути, отражаются в бухгалтерском учете в оценке, предусмотренной договором, с последующим уточнением их первоначальной стоимости в объеме фактически произведенных вложений в эти запасы и учитываются на счете 0 106 04 000.</w:t>
      </w:r>
    </w:p>
    <w:p w:rsidR="005B741E" w:rsidRPr="004B2125" w:rsidRDefault="005B741E" w:rsidP="005B741E">
      <w:pPr>
        <w:pStyle w:val="a5"/>
        <w:numPr>
          <w:ilvl w:val="0"/>
          <w:numId w:val="1"/>
        </w:numPr>
        <w:ind w:right="-141"/>
        <w:jc w:val="center"/>
        <w:rPr>
          <w:b/>
          <w:sz w:val="20"/>
          <w:szCs w:val="20"/>
        </w:rPr>
      </w:pPr>
      <w:r w:rsidRPr="004B2125">
        <w:rPr>
          <w:b/>
          <w:sz w:val="20"/>
          <w:szCs w:val="20"/>
        </w:rPr>
        <w:t>Учет затрат на изготовление готовой продукции, выполнение работ, услуг.</w:t>
      </w:r>
    </w:p>
    <w:p w:rsidR="005B741E" w:rsidRPr="00C52B0D" w:rsidRDefault="005B741E" w:rsidP="005B741E">
      <w:pPr>
        <w:ind w:firstLine="567"/>
        <w:jc w:val="both"/>
        <w:rPr>
          <w:sz w:val="20"/>
          <w:szCs w:val="20"/>
        </w:rPr>
      </w:pPr>
      <w:r w:rsidRPr="00C52B0D">
        <w:rPr>
          <w:sz w:val="20"/>
          <w:szCs w:val="20"/>
        </w:rPr>
        <w:t>12</w:t>
      </w:r>
      <w:r w:rsidRPr="0059592F">
        <w:t>.</w:t>
      </w:r>
      <w:r w:rsidRPr="00EA6B0A">
        <w:rPr>
          <w:sz w:val="20"/>
          <w:szCs w:val="20"/>
        </w:rPr>
        <w:t>1</w:t>
      </w:r>
      <w:r w:rsidRPr="00C52B0D">
        <w:rPr>
          <w:sz w:val="20"/>
          <w:szCs w:val="20"/>
        </w:rPr>
        <w:t xml:space="preserve">. При выполнении услуг в рамках одного муниципального задания все затраты, связанные с выполнением этой услуги, относятся к прямым затратам и учитываются на счете 109600 «Себестоимость готовой продукции, работ и услуг» по видам расходов (в том числе расходы на приобретение основных средств стоимостью до 10 000 руб. включительно, используемых для оказания услуги (выполнения работы), </w:t>
      </w:r>
      <w:r w:rsidRPr="00E92E74">
        <w:rPr>
          <w:color w:val="000000" w:themeColor="text1"/>
          <w:sz w:val="20"/>
          <w:szCs w:val="20"/>
        </w:rPr>
        <w:t>амортизация основных средств, непосредственно используемых для оказания услуги (выполнения</w:t>
      </w:r>
      <w:r w:rsidRPr="00C52B0D">
        <w:rPr>
          <w:sz w:val="20"/>
          <w:szCs w:val="20"/>
        </w:rPr>
        <w:t xml:space="preserve"> работы)).</w:t>
      </w:r>
    </w:p>
    <w:p w:rsidR="005B741E" w:rsidRPr="00C52B0D" w:rsidRDefault="005B741E" w:rsidP="005B741E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12.3. По приносящей доход деятельности на счете 2109000 </w:t>
      </w:r>
      <w:r w:rsidRPr="00C52B0D">
        <w:rPr>
          <w:sz w:val="20"/>
          <w:szCs w:val="20"/>
        </w:rPr>
        <w:t>«Себестоимость готовой продукции, работ и услуг»</w:t>
      </w:r>
      <w:r>
        <w:rPr>
          <w:sz w:val="20"/>
          <w:szCs w:val="20"/>
        </w:rPr>
        <w:t xml:space="preserve"> учитываются расходы, связанные с оказанием платных услуг и формирующие себестоимость таких услуг. Затраты Учреждения при выполнении платных услуг считать прямыми расходами.</w:t>
      </w:r>
    </w:p>
    <w:p w:rsidR="005B741E" w:rsidRPr="0059592F" w:rsidRDefault="005B741E" w:rsidP="005B741E">
      <w:pPr>
        <w:keepNext/>
        <w:ind w:firstLine="567"/>
        <w:contextualSpacing/>
        <w:jc w:val="both"/>
      </w:pPr>
      <w:r w:rsidRPr="00C52B0D">
        <w:rPr>
          <w:sz w:val="20"/>
          <w:szCs w:val="20"/>
        </w:rPr>
        <w:t>12.</w:t>
      </w:r>
      <w:r>
        <w:rPr>
          <w:sz w:val="20"/>
          <w:szCs w:val="20"/>
        </w:rPr>
        <w:t>4</w:t>
      </w:r>
      <w:r w:rsidRPr="00C52B0D">
        <w:rPr>
          <w:sz w:val="20"/>
          <w:szCs w:val="20"/>
        </w:rPr>
        <w:t>. По окончании каждого квартала сумма фактической себестоимости оказанных услуг относится на уменьшение финансового результата текущего финансового года</w:t>
      </w:r>
      <w:r>
        <w:t>.</w:t>
      </w:r>
      <w:r w:rsidRPr="00CF1875">
        <w:t xml:space="preserve"> </w:t>
      </w:r>
    </w:p>
    <w:p w:rsidR="005B741E" w:rsidRDefault="005B741E" w:rsidP="005B741E">
      <w:pPr>
        <w:pStyle w:val="ac"/>
        <w:autoSpaceDE w:val="0"/>
        <w:autoSpaceDN w:val="0"/>
        <w:adjustRightInd w:val="0"/>
        <w:ind w:left="556" w:right="-141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 w:rsidRPr="0059592F">
        <w:rPr>
          <w:rFonts w:eastAsia="Calibri"/>
          <w:bCs/>
          <w:sz w:val="20"/>
          <w:szCs w:val="20"/>
          <w:lang w:eastAsia="en-US"/>
        </w:rPr>
        <w:t>12.</w:t>
      </w:r>
      <w:r>
        <w:rPr>
          <w:rFonts w:eastAsia="Calibri"/>
          <w:bCs/>
          <w:sz w:val="20"/>
          <w:szCs w:val="20"/>
          <w:lang w:eastAsia="en-US"/>
        </w:rPr>
        <w:t>5</w:t>
      </w:r>
      <w:r w:rsidRPr="0059592F">
        <w:rPr>
          <w:rFonts w:eastAsia="Calibri"/>
          <w:bCs/>
          <w:sz w:val="20"/>
          <w:szCs w:val="20"/>
          <w:lang w:eastAsia="en-US"/>
        </w:rPr>
        <w:t xml:space="preserve">. Аналитический учет по </w:t>
      </w:r>
      <w:hyperlink r:id="rId30" w:history="1">
        <w:r w:rsidRPr="0059592F">
          <w:rPr>
            <w:rFonts w:eastAsia="Calibri"/>
            <w:bCs/>
            <w:sz w:val="20"/>
            <w:szCs w:val="20"/>
            <w:lang w:eastAsia="en-US"/>
          </w:rPr>
          <w:t>счету</w:t>
        </w:r>
      </w:hyperlink>
      <w:r w:rsidRPr="0059592F">
        <w:rPr>
          <w:rFonts w:eastAsia="Calibri"/>
          <w:bCs/>
          <w:sz w:val="20"/>
          <w:szCs w:val="20"/>
          <w:lang w:eastAsia="en-US"/>
        </w:rPr>
        <w:t xml:space="preserve"> </w:t>
      </w:r>
      <w:r>
        <w:rPr>
          <w:rFonts w:eastAsia="Calibri"/>
          <w:bCs/>
          <w:sz w:val="20"/>
          <w:szCs w:val="20"/>
          <w:lang w:eastAsia="en-US"/>
        </w:rPr>
        <w:t xml:space="preserve">0 109 60 000 </w:t>
      </w:r>
      <w:r w:rsidRPr="0059592F">
        <w:rPr>
          <w:rFonts w:eastAsia="Calibri"/>
          <w:bCs/>
          <w:sz w:val="20"/>
          <w:szCs w:val="20"/>
          <w:lang w:eastAsia="en-US"/>
        </w:rPr>
        <w:t xml:space="preserve">ведется в </w:t>
      </w:r>
      <w:proofErr w:type="spellStart"/>
      <w:r w:rsidRPr="0059592F">
        <w:rPr>
          <w:rFonts w:eastAsia="Calibri"/>
          <w:bCs/>
          <w:sz w:val="20"/>
          <w:szCs w:val="20"/>
          <w:lang w:eastAsia="en-US"/>
        </w:rPr>
        <w:t>Многографной</w:t>
      </w:r>
      <w:proofErr w:type="spellEnd"/>
      <w:r w:rsidRPr="0059592F">
        <w:rPr>
          <w:rFonts w:eastAsia="Calibri"/>
          <w:bCs/>
          <w:sz w:val="20"/>
          <w:szCs w:val="20"/>
          <w:lang w:eastAsia="en-US"/>
        </w:rPr>
        <w:t xml:space="preserve"> карточке (Ф.0504054). </w:t>
      </w:r>
    </w:p>
    <w:p w:rsidR="005B741E" w:rsidRDefault="005B741E" w:rsidP="005B741E">
      <w:pPr>
        <w:pStyle w:val="ac"/>
        <w:autoSpaceDE w:val="0"/>
        <w:autoSpaceDN w:val="0"/>
        <w:adjustRightInd w:val="0"/>
        <w:ind w:left="556" w:right="-141"/>
        <w:contextualSpacing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BD3E8E">
        <w:rPr>
          <w:rFonts w:eastAsia="Calibri"/>
          <w:b/>
          <w:bCs/>
          <w:sz w:val="20"/>
          <w:szCs w:val="20"/>
          <w:lang w:eastAsia="en-US"/>
        </w:rPr>
        <w:t>13.</w:t>
      </w:r>
      <w:r>
        <w:rPr>
          <w:rFonts w:eastAsia="Calibri"/>
          <w:b/>
          <w:bCs/>
          <w:sz w:val="20"/>
          <w:szCs w:val="20"/>
          <w:lang w:eastAsia="en-US"/>
        </w:rPr>
        <w:t>Денежные средства, р</w:t>
      </w:r>
      <w:r w:rsidRPr="0059592F">
        <w:rPr>
          <w:rFonts w:eastAsia="Calibri"/>
          <w:b/>
          <w:bCs/>
          <w:sz w:val="20"/>
          <w:szCs w:val="20"/>
          <w:lang w:eastAsia="en-US"/>
        </w:rPr>
        <w:t>асчеты с дебиторами</w:t>
      </w:r>
      <w:r>
        <w:rPr>
          <w:rFonts w:eastAsia="Calibri"/>
          <w:b/>
          <w:bCs/>
          <w:sz w:val="20"/>
          <w:szCs w:val="20"/>
          <w:lang w:eastAsia="en-US"/>
        </w:rPr>
        <w:t>.</w:t>
      </w:r>
    </w:p>
    <w:p w:rsidR="005B741E" w:rsidRPr="00BD3E8E" w:rsidRDefault="005B741E" w:rsidP="005B741E">
      <w:pPr>
        <w:pStyle w:val="ac"/>
        <w:autoSpaceDE w:val="0"/>
        <w:autoSpaceDN w:val="0"/>
        <w:adjustRightInd w:val="0"/>
        <w:ind w:left="0" w:right="-141" w:firstLine="556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 w:rsidRPr="00BD3E8E">
        <w:rPr>
          <w:rFonts w:eastAsia="Calibri"/>
          <w:bCs/>
          <w:sz w:val="20"/>
          <w:szCs w:val="20"/>
          <w:lang w:eastAsia="en-US"/>
        </w:rPr>
        <w:t>1</w:t>
      </w:r>
      <w:r>
        <w:rPr>
          <w:rFonts w:eastAsia="Calibri"/>
          <w:bCs/>
          <w:sz w:val="20"/>
          <w:szCs w:val="20"/>
          <w:lang w:eastAsia="en-US"/>
        </w:rPr>
        <w:t>3.1</w:t>
      </w:r>
      <w:r w:rsidRPr="00BD3E8E">
        <w:rPr>
          <w:rFonts w:eastAsia="Calibri"/>
          <w:bCs/>
          <w:sz w:val="20"/>
          <w:szCs w:val="20"/>
          <w:lang w:eastAsia="en-US"/>
        </w:rPr>
        <w:t>.</w:t>
      </w:r>
      <w:r>
        <w:rPr>
          <w:rFonts w:eastAsia="Calibri"/>
          <w:bCs/>
          <w:sz w:val="20"/>
          <w:szCs w:val="20"/>
          <w:lang w:eastAsia="en-US"/>
        </w:rPr>
        <w:t xml:space="preserve"> </w:t>
      </w:r>
      <w:r w:rsidRPr="00BD3E8E">
        <w:rPr>
          <w:rFonts w:eastAsia="Calibri"/>
          <w:bCs/>
          <w:sz w:val="20"/>
          <w:szCs w:val="20"/>
          <w:lang w:eastAsia="en-US"/>
        </w:rPr>
        <w:t>Учет денежных средств осуществляется в соответствии с требованиями, установленными Порядком ведения кассовых операций.</w:t>
      </w:r>
      <w:r>
        <w:rPr>
          <w:rFonts w:eastAsia="Calibri"/>
          <w:bCs/>
          <w:sz w:val="20"/>
          <w:szCs w:val="20"/>
          <w:lang w:eastAsia="en-US"/>
        </w:rPr>
        <w:t xml:space="preserve"> </w:t>
      </w:r>
      <w:r w:rsidRPr="00BD3E8E">
        <w:rPr>
          <w:rFonts w:eastAsia="Calibri"/>
          <w:bCs/>
          <w:sz w:val="20"/>
          <w:szCs w:val="20"/>
          <w:lang w:eastAsia="en-US"/>
        </w:rPr>
        <w:t>(Основание: Указание N 3210-У)</w:t>
      </w:r>
    </w:p>
    <w:p w:rsidR="005B741E" w:rsidRDefault="005B741E" w:rsidP="005B741E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 w:rsidRPr="0059592F">
        <w:rPr>
          <w:color w:val="000000" w:themeColor="text1"/>
          <w:sz w:val="20"/>
          <w:szCs w:val="20"/>
        </w:rPr>
        <w:t>13.</w:t>
      </w:r>
      <w:r>
        <w:rPr>
          <w:color w:val="000000" w:themeColor="text1"/>
          <w:sz w:val="20"/>
          <w:szCs w:val="20"/>
        </w:rPr>
        <w:t>2</w:t>
      </w:r>
      <w:r w:rsidRPr="0059592F">
        <w:rPr>
          <w:color w:val="000000" w:themeColor="text1"/>
          <w:sz w:val="20"/>
          <w:szCs w:val="20"/>
        </w:rPr>
        <w:t xml:space="preserve">. </w:t>
      </w:r>
      <w:r w:rsidRPr="000E3098">
        <w:rPr>
          <w:rFonts w:eastAsia="Calibri"/>
          <w:bCs/>
          <w:sz w:val="20"/>
          <w:szCs w:val="20"/>
          <w:lang w:eastAsia="en-US"/>
        </w:rPr>
        <w:t xml:space="preserve">Сумма ущерба от недостач (хищений) материальных ценностей определяется исходя из текущей </w:t>
      </w:r>
      <w:r w:rsidRPr="00DE21AB">
        <w:rPr>
          <w:rFonts w:eastAsia="Calibri"/>
          <w:bCs/>
          <w:sz w:val="20"/>
          <w:szCs w:val="20"/>
          <w:lang w:eastAsia="en-US"/>
        </w:rPr>
        <w:t>восстановительной</w:t>
      </w:r>
      <w:r w:rsidRPr="000E3098">
        <w:rPr>
          <w:rFonts w:eastAsia="Calibri"/>
          <w:bCs/>
          <w:sz w:val="20"/>
          <w:szCs w:val="20"/>
          <w:lang w:eastAsia="en-US"/>
        </w:rPr>
        <w:t xml:space="preserve"> стоимости, устанавливаемой комиссией по поступлению и выбытию активов</w:t>
      </w:r>
      <w:r>
        <w:rPr>
          <w:rFonts w:eastAsia="Calibri"/>
          <w:bCs/>
          <w:sz w:val="20"/>
          <w:szCs w:val="20"/>
          <w:lang w:eastAsia="en-US"/>
        </w:rPr>
        <w:t>.</w:t>
      </w:r>
      <w:r w:rsidRPr="00DE21AB">
        <w:t xml:space="preserve"> </w:t>
      </w:r>
      <w:r w:rsidRPr="00DE21AB">
        <w:rPr>
          <w:rFonts w:eastAsia="Calibri"/>
          <w:bCs/>
          <w:sz w:val="20"/>
          <w:szCs w:val="20"/>
          <w:lang w:eastAsia="en-US"/>
        </w:rPr>
        <w:t>(Основание: п. 220 Инструкции N 157н)</w:t>
      </w:r>
      <w:r>
        <w:rPr>
          <w:rFonts w:eastAsia="Calibri"/>
          <w:bCs/>
          <w:sz w:val="20"/>
          <w:szCs w:val="20"/>
          <w:lang w:eastAsia="en-US"/>
        </w:rPr>
        <w:t>.</w:t>
      </w:r>
    </w:p>
    <w:p w:rsidR="005B741E" w:rsidRPr="0059592F" w:rsidRDefault="005B741E" w:rsidP="005B741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0"/>
          <w:szCs w:val="20"/>
          <w:lang w:eastAsia="en-US"/>
        </w:rPr>
      </w:pPr>
      <w:r w:rsidRPr="00154681">
        <w:rPr>
          <w:rFonts w:eastAsia="Calibri"/>
          <w:sz w:val="20"/>
          <w:szCs w:val="20"/>
          <w:lang w:eastAsia="en-US"/>
        </w:rPr>
        <w:t>13.</w:t>
      </w:r>
      <w:r>
        <w:rPr>
          <w:rFonts w:eastAsia="Calibri"/>
          <w:sz w:val="20"/>
          <w:szCs w:val="20"/>
          <w:lang w:eastAsia="en-US"/>
        </w:rPr>
        <w:t>3</w:t>
      </w:r>
      <w:r w:rsidRPr="00154681">
        <w:rPr>
          <w:rFonts w:eastAsia="Calibri"/>
          <w:sz w:val="20"/>
          <w:szCs w:val="20"/>
          <w:lang w:eastAsia="en-US"/>
        </w:rPr>
        <w:t xml:space="preserve">. </w:t>
      </w:r>
      <w:r w:rsidRPr="0059592F">
        <w:rPr>
          <w:rFonts w:eastAsia="Calibri"/>
          <w:bCs/>
          <w:sz w:val="20"/>
          <w:szCs w:val="20"/>
          <w:lang w:eastAsia="en-US"/>
        </w:rPr>
        <w:t>Отражение в учете задолженности дебиторов по предъявленным к ним учреждением штрафам, пеням, иным санкциям производится на основании признанных должником или подлежащих уплате должником на основании решения суда, вступившего в законную силу, штрафов, пеней, иных санкций.</w:t>
      </w:r>
    </w:p>
    <w:p w:rsidR="005B741E" w:rsidRPr="0059592F" w:rsidRDefault="005B741E" w:rsidP="005B741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0"/>
          <w:szCs w:val="20"/>
          <w:lang w:eastAsia="en-US"/>
        </w:rPr>
      </w:pPr>
      <w:r w:rsidRPr="0059592F">
        <w:rPr>
          <w:rFonts w:eastAsia="Calibri"/>
          <w:bCs/>
          <w:sz w:val="20"/>
          <w:szCs w:val="20"/>
          <w:lang w:eastAsia="en-US"/>
        </w:rPr>
        <w:t>Отражение пеней, штрафов, неустоек, возникающих в силу контрактов, договоров, соглашений в результате урегулирования спора в досудебном порядке, производится в момент возникновения требований к их плательщикам.</w:t>
      </w:r>
    </w:p>
    <w:p w:rsidR="005B741E" w:rsidRPr="00154681" w:rsidRDefault="005B741E" w:rsidP="005B741E">
      <w:pPr>
        <w:ind w:firstLine="567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154681">
        <w:rPr>
          <w:color w:val="000000" w:themeColor="text1"/>
          <w:sz w:val="20"/>
          <w:szCs w:val="20"/>
        </w:rPr>
        <w:t>13.</w:t>
      </w:r>
      <w:r>
        <w:rPr>
          <w:color w:val="000000" w:themeColor="text1"/>
          <w:sz w:val="20"/>
          <w:szCs w:val="20"/>
        </w:rPr>
        <w:t>4</w:t>
      </w:r>
      <w:r w:rsidRPr="00154681">
        <w:rPr>
          <w:color w:val="000000" w:themeColor="text1"/>
          <w:sz w:val="20"/>
          <w:szCs w:val="20"/>
        </w:rPr>
        <w:t xml:space="preserve">. </w:t>
      </w:r>
      <w:r w:rsidRPr="00154681">
        <w:rPr>
          <w:rFonts w:eastAsia="Calibri"/>
          <w:color w:val="000000" w:themeColor="text1"/>
          <w:sz w:val="20"/>
          <w:szCs w:val="20"/>
          <w:lang w:eastAsia="en-US"/>
        </w:rPr>
        <w:t xml:space="preserve">Поступление денежных средств от виновных лиц в возмещение ущерба, причиненного нефинансовым активам, отражается по коду вида деятельности </w:t>
      </w:r>
      <w:hyperlink r:id="rId31" w:history="1">
        <w:r w:rsidRPr="00154681">
          <w:rPr>
            <w:rFonts w:eastAsia="Calibri"/>
            <w:color w:val="000000" w:themeColor="text1"/>
            <w:sz w:val="20"/>
            <w:szCs w:val="20"/>
            <w:lang w:eastAsia="en-US"/>
          </w:rPr>
          <w:t>"2"</w:t>
        </w:r>
      </w:hyperlink>
      <w:r w:rsidRPr="00154681">
        <w:rPr>
          <w:rFonts w:eastAsia="Calibri"/>
          <w:color w:val="000000" w:themeColor="text1"/>
          <w:sz w:val="20"/>
          <w:szCs w:val="20"/>
          <w:lang w:eastAsia="en-US"/>
        </w:rPr>
        <w:t xml:space="preserve"> - приносящая доход деятельность (собственные доходы учреждения).</w:t>
      </w:r>
    </w:p>
    <w:p w:rsidR="005B741E" w:rsidRPr="0059592F" w:rsidRDefault="005B741E" w:rsidP="005B741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0"/>
          <w:szCs w:val="20"/>
          <w:lang w:eastAsia="en-US"/>
        </w:rPr>
      </w:pPr>
      <w:r w:rsidRPr="0059592F">
        <w:rPr>
          <w:rFonts w:eastAsia="Calibri"/>
          <w:bCs/>
          <w:color w:val="000000" w:themeColor="text1"/>
          <w:sz w:val="20"/>
          <w:szCs w:val="20"/>
          <w:lang w:eastAsia="en-US"/>
        </w:rPr>
        <w:t xml:space="preserve"> Возмещение в натуральной форме ущерба, причиненного нефинансовым активам, отражается по то</w:t>
      </w:r>
      <w:r w:rsidRPr="0059592F">
        <w:rPr>
          <w:rFonts w:eastAsia="Calibri"/>
          <w:bCs/>
          <w:sz w:val="20"/>
          <w:szCs w:val="20"/>
          <w:lang w:eastAsia="en-US"/>
        </w:rPr>
        <w:t>му же коду вида финансового обеспечения (деятельности), по которому осуществлялся их учет.</w:t>
      </w:r>
    </w:p>
    <w:p w:rsidR="005B741E" w:rsidRPr="0059592F" w:rsidRDefault="005B741E" w:rsidP="005B741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0"/>
          <w:szCs w:val="20"/>
          <w:lang w:eastAsia="en-US"/>
        </w:rPr>
      </w:pPr>
      <w:r w:rsidRPr="0059592F">
        <w:rPr>
          <w:rFonts w:eastAsia="Calibri"/>
          <w:bCs/>
          <w:sz w:val="20"/>
          <w:szCs w:val="20"/>
          <w:lang w:eastAsia="en-US"/>
        </w:rPr>
        <w:t xml:space="preserve"> Поступление денежных средств от виновных лиц в возмещение ущерба, причиненного финансовым активам, отражается по тому же коду вида финансового обеспечения (деятельности), по которому осуществлялся их учет.</w:t>
      </w:r>
    </w:p>
    <w:p w:rsidR="005B741E" w:rsidRDefault="005B741E" w:rsidP="005B741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0"/>
          <w:szCs w:val="20"/>
          <w:lang w:eastAsia="en-US"/>
        </w:rPr>
      </w:pPr>
      <w:r w:rsidRPr="00D164DD">
        <w:rPr>
          <w:rFonts w:eastAsia="Calibri"/>
          <w:bCs/>
          <w:sz w:val="20"/>
          <w:szCs w:val="20"/>
          <w:lang w:eastAsia="en-US"/>
        </w:rPr>
        <w:t>13.</w:t>
      </w:r>
      <w:r>
        <w:rPr>
          <w:rFonts w:eastAsia="Calibri"/>
          <w:bCs/>
          <w:sz w:val="20"/>
          <w:szCs w:val="20"/>
          <w:lang w:eastAsia="en-US"/>
        </w:rPr>
        <w:t>5</w:t>
      </w:r>
      <w:r w:rsidRPr="00D164DD">
        <w:rPr>
          <w:rFonts w:eastAsia="Calibri"/>
          <w:bCs/>
          <w:sz w:val="20"/>
          <w:szCs w:val="20"/>
          <w:lang w:eastAsia="en-US"/>
        </w:rPr>
        <w:t>. Операции по начислению доходов, возврату неиспользованных остатков субсидий, возврату излишне полученных доходов осуществляются согласно Инструкции № 183н бухгалтерской справкой (Ф.0504833).</w:t>
      </w:r>
      <w:r w:rsidRPr="008C1EB0">
        <w:rPr>
          <w:rFonts w:eastAsia="Calibri"/>
          <w:bCs/>
          <w:sz w:val="20"/>
          <w:szCs w:val="20"/>
          <w:lang w:eastAsia="en-US"/>
        </w:rPr>
        <w:t xml:space="preserve"> </w:t>
      </w:r>
    </w:p>
    <w:p w:rsidR="005B741E" w:rsidRPr="006C2E39" w:rsidRDefault="005B741E" w:rsidP="005B741E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13.8. </w:t>
      </w:r>
      <w:r w:rsidRPr="006C2E39">
        <w:rPr>
          <w:rFonts w:ascii="Times New Roman" w:hAnsi="Times New Roman" w:cs="Times New Roman"/>
          <w:sz w:val="20"/>
          <w:szCs w:val="20"/>
        </w:rPr>
        <w:t>Правила и условия признания дебиторской задолженности сомнительной и безнадежной (не реальной) к взысканию для целей списания дебиторской задолженности в бухгалтерском учете установлены в Приложении № 9 к настоящей Учетной политике.</w:t>
      </w:r>
    </w:p>
    <w:p w:rsidR="005B741E" w:rsidRPr="006C2E39" w:rsidRDefault="005B741E" w:rsidP="005B741E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13.9</w:t>
      </w:r>
      <w:r w:rsidRPr="006C2E39">
        <w:rPr>
          <w:rFonts w:ascii="Times New Roman" w:hAnsi="Times New Roman" w:cs="Times New Roman"/>
          <w:sz w:val="20"/>
          <w:szCs w:val="20"/>
        </w:rPr>
        <w:t>. Кредиторская задолженность, не востребованная кредитором, по которой срок исковой давности истек, списывается на финансовый результат на основании данных проведенной инвентаризации. Срок исковой давности определяется в соответствии с законодательством РФ.</w:t>
      </w:r>
    </w:p>
    <w:p w:rsidR="005B741E" w:rsidRPr="006C2E39" w:rsidRDefault="005B741E" w:rsidP="005B741E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6C2E39">
        <w:rPr>
          <w:rFonts w:ascii="Times New Roman" w:hAnsi="Times New Roman" w:cs="Times New Roman"/>
          <w:sz w:val="20"/>
          <w:szCs w:val="20"/>
        </w:rPr>
        <w:t xml:space="preserve">Одновременно списанная с балансового учета кредиторская задолженность отражается на </w:t>
      </w:r>
      <w:proofErr w:type="spellStart"/>
      <w:r w:rsidRPr="006C2E39">
        <w:rPr>
          <w:rFonts w:ascii="Times New Roman" w:hAnsi="Times New Roman" w:cs="Times New Roman"/>
          <w:sz w:val="20"/>
          <w:szCs w:val="20"/>
        </w:rPr>
        <w:t>забалансовом</w:t>
      </w:r>
      <w:proofErr w:type="spellEnd"/>
      <w:r w:rsidRPr="006C2E39">
        <w:rPr>
          <w:rFonts w:ascii="Times New Roman" w:hAnsi="Times New Roman" w:cs="Times New Roman"/>
          <w:sz w:val="20"/>
          <w:szCs w:val="20"/>
        </w:rPr>
        <w:t xml:space="preserve"> счете 20 «Задолженность, не востребованная кредиторами».</w:t>
      </w:r>
    </w:p>
    <w:p w:rsidR="005B741E" w:rsidRPr="006C2E39" w:rsidRDefault="005B741E" w:rsidP="005B741E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6C2E39">
        <w:rPr>
          <w:rFonts w:ascii="Times New Roman" w:hAnsi="Times New Roman" w:cs="Times New Roman"/>
          <w:sz w:val="20"/>
          <w:szCs w:val="20"/>
        </w:rPr>
        <w:lastRenderedPageBreak/>
        <w:t xml:space="preserve">Списание задолженности с </w:t>
      </w:r>
      <w:proofErr w:type="spellStart"/>
      <w:r w:rsidRPr="006C2E39">
        <w:rPr>
          <w:rFonts w:ascii="Times New Roman" w:hAnsi="Times New Roman" w:cs="Times New Roman"/>
          <w:sz w:val="20"/>
          <w:szCs w:val="20"/>
        </w:rPr>
        <w:t>забалансового</w:t>
      </w:r>
      <w:proofErr w:type="spellEnd"/>
      <w:r w:rsidRPr="006C2E39">
        <w:rPr>
          <w:rFonts w:ascii="Times New Roman" w:hAnsi="Times New Roman" w:cs="Times New Roman"/>
          <w:sz w:val="20"/>
          <w:szCs w:val="20"/>
        </w:rPr>
        <w:t xml:space="preserve"> учета осуществляется по итогам инвентаризации задолженности:</w:t>
      </w:r>
    </w:p>
    <w:p w:rsidR="005B741E" w:rsidRPr="006C2E39" w:rsidRDefault="005B741E" w:rsidP="005B741E">
      <w:pPr>
        <w:pStyle w:val="ab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left="851" w:hanging="284"/>
        <w:rPr>
          <w:rFonts w:ascii="Times New Roman" w:hAnsi="Times New Roman" w:cs="Times New Roman"/>
          <w:sz w:val="20"/>
          <w:szCs w:val="20"/>
        </w:rPr>
      </w:pPr>
      <w:r w:rsidRPr="006C2E39">
        <w:rPr>
          <w:rFonts w:ascii="Times New Roman" w:hAnsi="Times New Roman" w:cs="Times New Roman"/>
          <w:sz w:val="20"/>
          <w:szCs w:val="20"/>
        </w:rPr>
        <w:t xml:space="preserve">по истечении </w:t>
      </w:r>
      <w:r>
        <w:rPr>
          <w:rFonts w:ascii="Times New Roman" w:hAnsi="Times New Roman" w:cs="Times New Roman"/>
          <w:sz w:val="20"/>
          <w:szCs w:val="20"/>
        </w:rPr>
        <w:t>трех</w:t>
      </w:r>
      <w:r w:rsidRPr="006C2E39">
        <w:rPr>
          <w:rFonts w:ascii="Times New Roman" w:hAnsi="Times New Roman" w:cs="Times New Roman"/>
          <w:sz w:val="20"/>
          <w:szCs w:val="20"/>
        </w:rPr>
        <w:t xml:space="preserve"> лет отражения задолженности на </w:t>
      </w:r>
      <w:proofErr w:type="spellStart"/>
      <w:r w:rsidRPr="006C2E39">
        <w:rPr>
          <w:rFonts w:ascii="Times New Roman" w:hAnsi="Times New Roman" w:cs="Times New Roman"/>
          <w:sz w:val="20"/>
          <w:szCs w:val="20"/>
        </w:rPr>
        <w:t>забалансовом</w:t>
      </w:r>
      <w:proofErr w:type="spellEnd"/>
      <w:r w:rsidRPr="006C2E39">
        <w:rPr>
          <w:rFonts w:ascii="Times New Roman" w:hAnsi="Times New Roman" w:cs="Times New Roman"/>
          <w:sz w:val="20"/>
          <w:szCs w:val="20"/>
        </w:rPr>
        <w:t xml:space="preserve"> учете;</w:t>
      </w:r>
    </w:p>
    <w:p w:rsidR="005B741E" w:rsidRPr="006C2E39" w:rsidRDefault="005B741E" w:rsidP="005B741E">
      <w:pPr>
        <w:pStyle w:val="ab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left="851" w:hanging="284"/>
        <w:rPr>
          <w:rFonts w:ascii="Times New Roman" w:hAnsi="Times New Roman" w:cs="Times New Roman"/>
          <w:sz w:val="20"/>
          <w:szCs w:val="20"/>
        </w:rPr>
      </w:pPr>
      <w:r w:rsidRPr="006C2E39">
        <w:rPr>
          <w:rFonts w:ascii="Times New Roman" w:hAnsi="Times New Roman" w:cs="Times New Roman"/>
          <w:sz w:val="20"/>
          <w:szCs w:val="20"/>
        </w:rPr>
        <w:t>по завершении срока возможного возобновления процедуры взыскания задолженности согласно действующему законодательству;</w:t>
      </w:r>
    </w:p>
    <w:p w:rsidR="005B741E" w:rsidRPr="006C2E39" w:rsidRDefault="005B741E" w:rsidP="005B741E">
      <w:pPr>
        <w:pStyle w:val="ab"/>
        <w:numPr>
          <w:ilvl w:val="0"/>
          <w:numId w:val="46"/>
        </w:num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6C2E39">
        <w:rPr>
          <w:rFonts w:ascii="Times New Roman" w:hAnsi="Times New Roman" w:cs="Times New Roman"/>
          <w:sz w:val="20"/>
          <w:szCs w:val="20"/>
        </w:rPr>
        <w:t>при наличии документов, подтверждающих прекращение обязательства в связи со смертью (ликвидацией) контрагента.</w:t>
      </w:r>
    </w:p>
    <w:p w:rsidR="005B741E" w:rsidRPr="006C2E39" w:rsidRDefault="005B741E" w:rsidP="005B741E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6C2E39">
        <w:rPr>
          <w:rFonts w:ascii="Times New Roman" w:hAnsi="Times New Roman" w:cs="Times New Roman"/>
          <w:sz w:val="20"/>
          <w:szCs w:val="20"/>
        </w:rPr>
        <w:t>Кредиторская задолженность списывается отдельно по каждому обязательству (кредитору).</w:t>
      </w:r>
    </w:p>
    <w:p w:rsidR="005B741E" w:rsidRDefault="005B741E" w:rsidP="005B741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13.10. Аналитический учет по счету 0 201 01 000 «Денежные средства на счетах учреждения» ведется в Журнале операций с безналичными денежными средствами».</w:t>
      </w:r>
    </w:p>
    <w:p w:rsidR="005B741E" w:rsidRPr="0059592F" w:rsidRDefault="005B741E" w:rsidP="005B741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0"/>
          <w:szCs w:val="20"/>
          <w:lang w:eastAsia="en-US"/>
        </w:rPr>
      </w:pPr>
      <w:r w:rsidRPr="0059592F">
        <w:rPr>
          <w:rFonts w:eastAsia="Calibri"/>
          <w:bCs/>
          <w:sz w:val="20"/>
          <w:szCs w:val="20"/>
          <w:lang w:eastAsia="en-US"/>
        </w:rPr>
        <w:t xml:space="preserve">Аналитический учет по счету </w:t>
      </w:r>
      <w:r w:rsidRPr="0059592F">
        <w:rPr>
          <w:rFonts w:eastAsia="Calibri"/>
          <w:sz w:val="20"/>
          <w:szCs w:val="20"/>
          <w:lang w:eastAsia="en-US"/>
        </w:rPr>
        <w:t xml:space="preserve">0 205 00 000 "Расчеты по доходам" ведется </w:t>
      </w:r>
      <w:r w:rsidRPr="0059592F">
        <w:rPr>
          <w:rFonts w:eastAsia="Calibri"/>
          <w:bCs/>
          <w:sz w:val="20"/>
          <w:szCs w:val="20"/>
          <w:lang w:eastAsia="en-US"/>
        </w:rPr>
        <w:t>в Журнале операций расчетов с дебиторами по доходам.</w:t>
      </w:r>
    </w:p>
    <w:p w:rsidR="005B741E" w:rsidRPr="0059592F" w:rsidRDefault="005B741E" w:rsidP="005B741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59592F">
        <w:rPr>
          <w:rFonts w:eastAsia="Calibri"/>
          <w:sz w:val="20"/>
          <w:szCs w:val="20"/>
          <w:lang w:eastAsia="en-US"/>
        </w:rPr>
        <w:t xml:space="preserve"> Аналитический учет расчетов с поставщиками по выданным авансам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59592F">
        <w:rPr>
          <w:rFonts w:eastAsia="Calibri"/>
          <w:sz w:val="20"/>
          <w:szCs w:val="20"/>
          <w:lang w:eastAsia="en-US"/>
        </w:rPr>
        <w:t>ведется в разрезе дебиторов и по соответствующим им суммам выданных авансов в Журнале по расчетам с поставщиками и подрядчиками.</w:t>
      </w:r>
    </w:p>
    <w:p w:rsidR="005B741E" w:rsidRDefault="005B741E" w:rsidP="005B741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59592F">
        <w:rPr>
          <w:rFonts w:eastAsia="Calibri"/>
          <w:sz w:val="20"/>
          <w:szCs w:val="20"/>
          <w:lang w:eastAsia="en-US"/>
        </w:rPr>
        <w:t xml:space="preserve">Аналитический учет по </w:t>
      </w:r>
      <w:hyperlink r:id="rId32" w:history="1">
        <w:r w:rsidRPr="0059592F">
          <w:rPr>
            <w:rFonts w:eastAsia="Calibri"/>
            <w:color w:val="000000" w:themeColor="text1"/>
            <w:sz w:val="20"/>
            <w:szCs w:val="20"/>
            <w:lang w:eastAsia="en-US"/>
          </w:rPr>
          <w:t>счету 0 209 00 000</w:t>
        </w:r>
      </w:hyperlink>
      <w:r w:rsidRPr="0059592F">
        <w:rPr>
          <w:rFonts w:eastAsia="Calibri"/>
          <w:color w:val="000000" w:themeColor="text1"/>
          <w:sz w:val="20"/>
          <w:szCs w:val="20"/>
          <w:lang w:eastAsia="en-US"/>
        </w:rPr>
        <w:t xml:space="preserve"> ведется в Карточке учета средств и расчетов </w:t>
      </w:r>
      <w:hyperlink r:id="rId33" w:history="1">
        <w:r w:rsidRPr="0059592F">
          <w:rPr>
            <w:rFonts w:eastAsia="Calibri"/>
            <w:color w:val="000000" w:themeColor="text1"/>
            <w:sz w:val="20"/>
            <w:szCs w:val="20"/>
            <w:lang w:eastAsia="en-US"/>
          </w:rPr>
          <w:t>(ф. 0504051)</w:t>
        </w:r>
      </w:hyperlink>
      <w:r w:rsidRPr="0059592F">
        <w:rPr>
          <w:rFonts w:eastAsia="Calibri"/>
          <w:color w:val="000000" w:themeColor="text1"/>
          <w:sz w:val="20"/>
          <w:szCs w:val="20"/>
          <w:lang w:eastAsia="en-US"/>
        </w:rPr>
        <w:t xml:space="preserve"> в разрезе лиц, ответственных за возмещение причиненного ущерба (виновных лиц), виду имущества и сумм ущерба, в том числе по выявленным хищениям, недостачам.</w:t>
      </w:r>
    </w:p>
    <w:p w:rsidR="005B741E" w:rsidRPr="00D164DD" w:rsidRDefault="005B741E" w:rsidP="005B741E">
      <w:pPr>
        <w:pStyle w:val="ac"/>
        <w:autoSpaceDE w:val="0"/>
        <w:autoSpaceDN w:val="0"/>
        <w:adjustRightInd w:val="0"/>
        <w:ind w:left="556" w:right="-141"/>
        <w:contextualSpacing/>
        <w:jc w:val="center"/>
        <w:rPr>
          <w:rFonts w:eastAsia="Calibri"/>
          <w:b/>
          <w:sz w:val="20"/>
          <w:szCs w:val="20"/>
          <w:lang w:eastAsia="en-US"/>
        </w:rPr>
      </w:pPr>
      <w:r w:rsidRPr="00D164DD">
        <w:rPr>
          <w:rFonts w:eastAsia="Calibri"/>
          <w:b/>
          <w:sz w:val="20"/>
          <w:szCs w:val="20"/>
          <w:lang w:eastAsia="en-US"/>
        </w:rPr>
        <w:t>14. Расчеты с учредителем</w:t>
      </w:r>
    </w:p>
    <w:p w:rsidR="005B741E" w:rsidRPr="00BD3F88" w:rsidRDefault="005B741E" w:rsidP="005B741E">
      <w:pPr>
        <w:ind w:firstLine="567"/>
        <w:contextualSpacing/>
        <w:jc w:val="both"/>
        <w:rPr>
          <w:sz w:val="20"/>
          <w:szCs w:val="20"/>
        </w:rPr>
      </w:pPr>
      <w:r w:rsidRPr="00BD3F88">
        <w:rPr>
          <w:rFonts w:eastAsia="Calibri"/>
          <w:sz w:val="20"/>
          <w:szCs w:val="20"/>
          <w:lang w:eastAsia="en-US"/>
        </w:rPr>
        <w:t xml:space="preserve">14.1. На счете 021006000 "Расчеты с учредителем" </w:t>
      </w:r>
      <w:r w:rsidRPr="00BD3F88">
        <w:rPr>
          <w:sz w:val="20"/>
          <w:szCs w:val="20"/>
        </w:rPr>
        <w:t>отражается балансовая стоимость особо ценного имущества, закрепленного на праве оперативного управления.</w:t>
      </w:r>
    </w:p>
    <w:p w:rsidR="005B741E" w:rsidRPr="00BD3F88" w:rsidRDefault="005B741E" w:rsidP="005B741E">
      <w:pPr>
        <w:ind w:firstLine="567"/>
        <w:contextualSpacing/>
        <w:jc w:val="both"/>
        <w:rPr>
          <w:i/>
          <w:sz w:val="20"/>
          <w:szCs w:val="20"/>
        </w:rPr>
      </w:pPr>
      <w:r w:rsidRPr="00BD3F88">
        <w:rPr>
          <w:rFonts w:eastAsia="Calibri"/>
          <w:sz w:val="20"/>
          <w:szCs w:val="20"/>
          <w:lang w:eastAsia="en-US"/>
        </w:rPr>
        <w:t xml:space="preserve">14.2. </w:t>
      </w:r>
      <w:r w:rsidRPr="00BD3F88">
        <w:rPr>
          <w:sz w:val="20"/>
          <w:szCs w:val="20"/>
        </w:rPr>
        <w:t xml:space="preserve">На сумму изменений показателя учредителю направляется извещение ф.0504805 один раз в год </w:t>
      </w:r>
      <w:r>
        <w:rPr>
          <w:sz w:val="20"/>
          <w:szCs w:val="20"/>
        </w:rPr>
        <w:t>перед</w:t>
      </w:r>
      <w:r w:rsidRPr="00BD3F88">
        <w:rPr>
          <w:sz w:val="20"/>
          <w:szCs w:val="20"/>
        </w:rPr>
        <w:t xml:space="preserve"> составлени</w:t>
      </w:r>
      <w:r>
        <w:rPr>
          <w:sz w:val="20"/>
          <w:szCs w:val="20"/>
        </w:rPr>
        <w:t>ем</w:t>
      </w:r>
      <w:r w:rsidRPr="00BD3F88">
        <w:rPr>
          <w:sz w:val="20"/>
          <w:szCs w:val="20"/>
        </w:rPr>
        <w:t xml:space="preserve"> годовой бухгалтерской отчетности. (Письмо Минфина от 18.09.2012г. № 02-06-07/3798).</w:t>
      </w:r>
    </w:p>
    <w:p w:rsidR="005B741E" w:rsidRPr="00BD3F88" w:rsidRDefault="005B741E" w:rsidP="005B741E">
      <w:pPr>
        <w:ind w:firstLine="567"/>
        <w:contextualSpacing/>
        <w:jc w:val="both"/>
        <w:rPr>
          <w:sz w:val="20"/>
          <w:szCs w:val="20"/>
        </w:rPr>
      </w:pPr>
      <w:r w:rsidRPr="00BD3F88">
        <w:rPr>
          <w:sz w:val="20"/>
          <w:szCs w:val="20"/>
        </w:rPr>
        <w:t>Особо ценное имущество, приобретенное за счет средств от приносящей доход деятельности, отражается без применения счета 2 210 06 000 в соответствии с Инструкцией 183н, 157н.</w:t>
      </w:r>
    </w:p>
    <w:p w:rsidR="005B741E" w:rsidRDefault="005B741E" w:rsidP="005B741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D3F88">
        <w:rPr>
          <w:rFonts w:eastAsia="Calibri"/>
          <w:sz w:val="20"/>
          <w:szCs w:val="20"/>
          <w:lang w:eastAsia="en-US"/>
        </w:rPr>
        <w:t xml:space="preserve">14.3. Аналитический учет по </w:t>
      </w:r>
      <w:hyperlink r:id="rId34" w:history="1">
        <w:r w:rsidRPr="00BD3F88">
          <w:rPr>
            <w:rFonts w:eastAsia="Calibri"/>
            <w:sz w:val="20"/>
            <w:szCs w:val="20"/>
            <w:lang w:eastAsia="en-US"/>
          </w:rPr>
          <w:t>счету</w:t>
        </w:r>
      </w:hyperlink>
      <w:r w:rsidRPr="00BD3F88">
        <w:rPr>
          <w:rFonts w:eastAsia="Calibri"/>
          <w:sz w:val="20"/>
          <w:szCs w:val="20"/>
          <w:lang w:eastAsia="en-US"/>
        </w:rPr>
        <w:t xml:space="preserve"> ведется в Карточке учета средств и расчетов.</w:t>
      </w:r>
    </w:p>
    <w:p w:rsidR="005B741E" w:rsidRDefault="005B741E" w:rsidP="005B741E">
      <w:pPr>
        <w:spacing w:line="360" w:lineRule="auto"/>
        <w:ind w:right="-142" w:firstLine="567"/>
        <w:jc w:val="center"/>
        <w:rPr>
          <w:b/>
          <w:sz w:val="20"/>
          <w:szCs w:val="20"/>
        </w:rPr>
      </w:pPr>
      <w:r w:rsidRPr="00D164DD">
        <w:rPr>
          <w:b/>
          <w:sz w:val="20"/>
          <w:szCs w:val="20"/>
        </w:rPr>
        <w:t>15. Расчеты с подотчетными лицами</w:t>
      </w:r>
    </w:p>
    <w:p w:rsidR="005B741E" w:rsidRPr="0059592F" w:rsidRDefault="005B741E" w:rsidP="005B741E">
      <w:pPr>
        <w:ind w:right="-142" w:firstLine="567"/>
        <w:contextualSpacing/>
        <w:jc w:val="both"/>
        <w:rPr>
          <w:sz w:val="20"/>
          <w:szCs w:val="20"/>
        </w:rPr>
      </w:pPr>
      <w:r w:rsidRPr="0059592F">
        <w:rPr>
          <w:sz w:val="20"/>
          <w:szCs w:val="20"/>
        </w:rPr>
        <w:t>15.1. Выдача наличных денежных средств работникам из кассы производится в соответствии с положением о ведении кассовых операций.</w:t>
      </w:r>
    </w:p>
    <w:p w:rsidR="005B741E" w:rsidRPr="0059592F" w:rsidRDefault="005B741E" w:rsidP="005B741E">
      <w:pPr>
        <w:ind w:right="-141" w:firstLine="567"/>
        <w:contextualSpacing/>
        <w:jc w:val="both"/>
        <w:rPr>
          <w:sz w:val="20"/>
          <w:szCs w:val="20"/>
        </w:rPr>
      </w:pPr>
      <w:r w:rsidRPr="0059592F">
        <w:rPr>
          <w:sz w:val="20"/>
          <w:szCs w:val="20"/>
        </w:rPr>
        <w:t>15.2. Денежные средства под отчет на командировку, а также возмещение расходов, произведенных работником из личных средств по авансовому отчету, перечисляются на СКС подотчетного лица.</w:t>
      </w:r>
    </w:p>
    <w:p w:rsidR="005B741E" w:rsidRPr="0059592F" w:rsidRDefault="005B741E" w:rsidP="005B741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59592F">
        <w:rPr>
          <w:sz w:val="20"/>
          <w:szCs w:val="20"/>
        </w:rPr>
        <w:t>15.4. Выдача наличных денег и перечисление на СКС под отчет, производится на основании письменного заявления подотчетного лица, составленного в произвольной форме</w:t>
      </w:r>
      <w:r w:rsidR="00C44202">
        <w:rPr>
          <w:sz w:val="20"/>
          <w:szCs w:val="20"/>
        </w:rPr>
        <w:t>.</w:t>
      </w:r>
    </w:p>
    <w:p w:rsidR="005B741E" w:rsidRPr="0059592F" w:rsidRDefault="005B741E" w:rsidP="005B741E">
      <w:pPr>
        <w:ind w:right="-141" w:firstLine="567"/>
        <w:jc w:val="both"/>
        <w:rPr>
          <w:sz w:val="20"/>
          <w:szCs w:val="20"/>
        </w:rPr>
      </w:pPr>
      <w:r w:rsidRPr="0059592F">
        <w:rPr>
          <w:sz w:val="20"/>
          <w:szCs w:val="20"/>
        </w:rPr>
        <w:t xml:space="preserve"> Денежные средства выдаются (перечисляются)</w:t>
      </w:r>
      <w:r>
        <w:rPr>
          <w:sz w:val="20"/>
          <w:szCs w:val="20"/>
        </w:rPr>
        <w:t xml:space="preserve"> </w:t>
      </w:r>
      <w:r w:rsidRPr="0059592F">
        <w:rPr>
          <w:sz w:val="20"/>
          <w:szCs w:val="20"/>
        </w:rPr>
        <w:t>при условии полного отчета этого лица по предыдущему авансовому отчету, и могут расходоваться только на цели, которые предусмотрены при их выдаче.</w:t>
      </w:r>
    </w:p>
    <w:p w:rsidR="005B741E" w:rsidRPr="00CA7AC0" w:rsidRDefault="005B741E" w:rsidP="005B741E">
      <w:pPr>
        <w:ind w:right="-141" w:firstLine="567"/>
        <w:jc w:val="both"/>
        <w:rPr>
          <w:sz w:val="20"/>
          <w:szCs w:val="20"/>
        </w:rPr>
      </w:pPr>
      <w:r w:rsidRPr="00CA7AC0">
        <w:rPr>
          <w:sz w:val="20"/>
          <w:szCs w:val="20"/>
        </w:rPr>
        <w:t>15.9. Учреждение до перехода по технической готовности на электронный документооборот применяет авансовый отчет формы 0504505.</w:t>
      </w:r>
    </w:p>
    <w:p w:rsidR="005B741E" w:rsidRPr="0059592F" w:rsidRDefault="005B741E" w:rsidP="005B741E">
      <w:pPr>
        <w:ind w:right="-141" w:firstLine="567"/>
        <w:jc w:val="both"/>
        <w:rPr>
          <w:sz w:val="20"/>
          <w:szCs w:val="20"/>
        </w:rPr>
      </w:pPr>
      <w:r>
        <w:rPr>
          <w:sz w:val="20"/>
          <w:szCs w:val="20"/>
        </w:rPr>
        <w:t>15.10.</w:t>
      </w:r>
      <w:r w:rsidRPr="0059592F">
        <w:rPr>
          <w:sz w:val="20"/>
          <w:szCs w:val="20"/>
        </w:rPr>
        <w:t xml:space="preserve"> Работники, получившие денежные средства под отчет или производившие хозяйственно-операционные расходы за счет личных средств, составляют авансовые отчеты по установленной форме с приложением оправдательных документов и отметкой об оприходовании приобретенных материальных ценностей.</w:t>
      </w:r>
    </w:p>
    <w:p w:rsidR="005B741E" w:rsidRDefault="005B741E" w:rsidP="005B741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9592F">
        <w:rPr>
          <w:sz w:val="20"/>
          <w:szCs w:val="20"/>
        </w:rPr>
        <w:t xml:space="preserve">Авансовый отчет составляется в одном экземпляре и может быть написан от руки или оформлен с использованием компьютера. </w:t>
      </w:r>
    </w:p>
    <w:p w:rsidR="005B741E" w:rsidRPr="0059592F" w:rsidRDefault="005B741E" w:rsidP="005B741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59592F">
        <w:rPr>
          <w:rFonts w:eastAsia="Calibri"/>
          <w:sz w:val="20"/>
          <w:szCs w:val="20"/>
          <w:lang w:eastAsia="en-US"/>
        </w:rPr>
        <w:t>Все прилагаемые к авансовому отчету документы должны быть оформлены в соответствии с требованиями законодательства РФ с обязательным заполнением необходимых граф, реквизитов, наличием печатей, подписей и т.д.</w:t>
      </w:r>
    </w:p>
    <w:p w:rsidR="005B741E" w:rsidRPr="0059592F" w:rsidRDefault="005B741E" w:rsidP="005B741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9592F">
        <w:rPr>
          <w:rFonts w:eastAsia="Calibri"/>
          <w:sz w:val="20"/>
          <w:szCs w:val="20"/>
          <w:lang w:eastAsia="en-US"/>
        </w:rPr>
        <w:t xml:space="preserve"> Проверенный бухгалтерией Авансовый отчет утверждается руководителем </w:t>
      </w:r>
      <w:r>
        <w:rPr>
          <w:rFonts w:eastAsia="Calibri"/>
          <w:sz w:val="20"/>
          <w:szCs w:val="20"/>
          <w:lang w:eastAsia="en-US"/>
        </w:rPr>
        <w:t>У</w:t>
      </w:r>
      <w:r w:rsidRPr="0059592F">
        <w:rPr>
          <w:rFonts w:eastAsia="Calibri"/>
          <w:sz w:val="20"/>
          <w:szCs w:val="20"/>
          <w:lang w:eastAsia="en-US"/>
        </w:rPr>
        <w:t>чреждения</w:t>
      </w:r>
      <w:r>
        <w:rPr>
          <w:rFonts w:eastAsia="Calibri"/>
          <w:sz w:val="20"/>
          <w:szCs w:val="20"/>
          <w:lang w:eastAsia="en-US"/>
        </w:rPr>
        <w:t>.</w:t>
      </w:r>
      <w:r w:rsidRPr="0059592F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 xml:space="preserve">После этого передается в бухгалтерию для </w:t>
      </w:r>
      <w:r w:rsidRPr="0059592F">
        <w:rPr>
          <w:rFonts w:eastAsia="Calibri"/>
          <w:sz w:val="20"/>
          <w:szCs w:val="20"/>
          <w:lang w:eastAsia="en-US"/>
        </w:rPr>
        <w:t>принятия к учету</w:t>
      </w:r>
      <w:r>
        <w:rPr>
          <w:rFonts w:eastAsia="Calibri"/>
          <w:sz w:val="20"/>
          <w:szCs w:val="20"/>
          <w:lang w:eastAsia="en-US"/>
        </w:rPr>
        <w:t>.</w:t>
      </w:r>
    </w:p>
    <w:p w:rsidR="005B741E" w:rsidRPr="0059592F" w:rsidRDefault="005B741E" w:rsidP="005B741E">
      <w:pPr>
        <w:pStyle w:val="ConsPlusNormal"/>
        <w:ind w:firstLine="540"/>
        <w:jc w:val="both"/>
      </w:pPr>
      <w:r w:rsidRPr="0059592F">
        <w:t xml:space="preserve">Нумерация авансовых отчетов производится бухгалтером </w:t>
      </w:r>
      <w:r>
        <w:t xml:space="preserve">Учреждения </w:t>
      </w:r>
      <w:r w:rsidRPr="00B81CD7">
        <w:t>- сквозная по всем источникам финансового обеспечения</w:t>
      </w:r>
      <w:r w:rsidRPr="0059592F">
        <w:t xml:space="preserve">. </w:t>
      </w:r>
    </w:p>
    <w:p w:rsidR="005B741E" w:rsidRPr="0059592F" w:rsidRDefault="005B741E" w:rsidP="005B741E">
      <w:pPr>
        <w:ind w:right="-141" w:firstLine="567"/>
        <w:jc w:val="both"/>
        <w:rPr>
          <w:sz w:val="20"/>
          <w:szCs w:val="20"/>
        </w:rPr>
      </w:pPr>
      <w:r w:rsidRPr="0059592F">
        <w:rPr>
          <w:sz w:val="20"/>
          <w:szCs w:val="20"/>
        </w:rPr>
        <w:t>15.1</w:t>
      </w:r>
      <w:r>
        <w:rPr>
          <w:sz w:val="20"/>
          <w:szCs w:val="20"/>
        </w:rPr>
        <w:t>2</w:t>
      </w:r>
      <w:r w:rsidRPr="0059592F">
        <w:rPr>
          <w:sz w:val="20"/>
          <w:szCs w:val="20"/>
        </w:rPr>
        <w:t xml:space="preserve">. В случае неполного использования подотчетных сумм, остатки вносятся </w:t>
      </w:r>
      <w:r>
        <w:rPr>
          <w:sz w:val="20"/>
          <w:szCs w:val="20"/>
        </w:rPr>
        <w:t xml:space="preserve">на лицевой счет Учреждения </w:t>
      </w:r>
      <w:r w:rsidRPr="0059592F">
        <w:rPr>
          <w:sz w:val="20"/>
          <w:szCs w:val="20"/>
        </w:rPr>
        <w:t>или подлежат удержанию из заработной платы работника.</w:t>
      </w:r>
    </w:p>
    <w:p w:rsidR="005B741E" w:rsidRPr="0059592F" w:rsidRDefault="005B741E" w:rsidP="005B741E">
      <w:pPr>
        <w:ind w:right="-141" w:firstLine="567"/>
        <w:jc w:val="both"/>
        <w:rPr>
          <w:sz w:val="20"/>
          <w:szCs w:val="20"/>
        </w:rPr>
      </w:pPr>
      <w:r w:rsidRPr="0059592F">
        <w:rPr>
          <w:sz w:val="20"/>
          <w:szCs w:val="20"/>
        </w:rPr>
        <w:t>15.1</w:t>
      </w:r>
      <w:r>
        <w:rPr>
          <w:sz w:val="20"/>
          <w:szCs w:val="20"/>
        </w:rPr>
        <w:t>3</w:t>
      </w:r>
      <w:r w:rsidRPr="0059592F">
        <w:rPr>
          <w:sz w:val="20"/>
          <w:szCs w:val="20"/>
        </w:rPr>
        <w:t>.</w:t>
      </w:r>
      <w:r w:rsidRPr="0059592F">
        <w:t xml:space="preserve"> </w:t>
      </w:r>
      <w:r w:rsidRPr="0059592F">
        <w:rPr>
          <w:sz w:val="20"/>
          <w:szCs w:val="20"/>
        </w:rPr>
        <w:t>Операции по увеличению и уменьшению расчетов с подотчетными лицами оформляются бухгалтерскими записями согласно Инструкции №183н.</w:t>
      </w:r>
    </w:p>
    <w:p w:rsidR="005B741E" w:rsidRDefault="005B741E" w:rsidP="005B741E">
      <w:pPr>
        <w:ind w:firstLine="567"/>
        <w:rPr>
          <w:sz w:val="20"/>
          <w:szCs w:val="20"/>
        </w:rPr>
      </w:pPr>
      <w:r w:rsidRPr="0059592F">
        <w:rPr>
          <w:sz w:val="20"/>
          <w:szCs w:val="20"/>
        </w:rPr>
        <w:t>15.1</w:t>
      </w:r>
      <w:r>
        <w:rPr>
          <w:sz w:val="20"/>
          <w:szCs w:val="20"/>
        </w:rPr>
        <w:t>4</w:t>
      </w:r>
      <w:r w:rsidRPr="0059592F">
        <w:rPr>
          <w:sz w:val="20"/>
          <w:szCs w:val="20"/>
        </w:rPr>
        <w:t xml:space="preserve">. Аналитический учет расчетов с подотчетными лицами ведется в разрезе подотчетных лиц, видов </w:t>
      </w:r>
      <w:r>
        <w:rPr>
          <w:sz w:val="20"/>
          <w:szCs w:val="20"/>
        </w:rPr>
        <w:t>выплат</w:t>
      </w:r>
      <w:r w:rsidRPr="0059592F">
        <w:rPr>
          <w:sz w:val="20"/>
          <w:szCs w:val="20"/>
        </w:rPr>
        <w:t xml:space="preserve"> и видов расчетов в Журнале по расчетам с подотчетными лицами (Ф.0504071).</w:t>
      </w:r>
    </w:p>
    <w:p w:rsidR="005B741E" w:rsidRDefault="005B741E" w:rsidP="005B741E">
      <w:pPr>
        <w:spacing w:line="360" w:lineRule="auto"/>
        <w:ind w:right="-142" w:firstLine="567"/>
        <w:contextualSpacing/>
        <w:jc w:val="center"/>
        <w:rPr>
          <w:b/>
          <w:sz w:val="20"/>
          <w:szCs w:val="20"/>
        </w:rPr>
      </w:pPr>
      <w:r w:rsidRPr="00D164DD">
        <w:rPr>
          <w:b/>
          <w:sz w:val="20"/>
          <w:szCs w:val="20"/>
        </w:rPr>
        <w:t>16. Расчеты по оплате служебных командировок</w:t>
      </w:r>
    </w:p>
    <w:p w:rsidR="005B741E" w:rsidRDefault="005B741E" w:rsidP="005B741E">
      <w:pPr>
        <w:ind w:right="-142" w:firstLine="567"/>
        <w:contextualSpacing/>
        <w:jc w:val="both"/>
        <w:rPr>
          <w:sz w:val="20"/>
          <w:szCs w:val="20"/>
        </w:rPr>
      </w:pPr>
      <w:r w:rsidRPr="0059592F">
        <w:rPr>
          <w:sz w:val="20"/>
          <w:szCs w:val="20"/>
        </w:rPr>
        <w:t>16.1.</w:t>
      </w:r>
      <w:r>
        <w:rPr>
          <w:sz w:val="20"/>
          <w:szCs w:val="20"/>
        </w:rPr>
        <w:t xml:space="preserve"> Порядок и размер в</w:t>
      </w:r>
      <w:r w:rsidRPr="0059592F">
        <w:rPr>
          <w:sz w:val="20"/>
          <w:szCs w:val="20"/>
        </w:rPr>
        <w:t>озмещени</w:t>
      </w:r>
      <w:r>
        <w:rPr>
          <w:sz w:val="20"/>
          <w:szCs w:val="20"/>
        </w:rPr>
        <w:t>я</w:t>
      </w:r>
      <w:r w:rsidRPr="0059592F">
        <w:rPr>
          <w:sz w:val="20"/>
          <w:szCs w:val="20"/>
        </w:rPr>
        <w:t xml:space="preserve"> расходов, связанных со служебными командировками, осуществляется в соответствии с Положением о служебных командировках</w:t>
      </w:r>
      <w:r>
        <w:rPr>
          <w:sz w:val="20"/>
          <w:szCs w:val="20"/>
        </w:rPr>
        <w:t>, которое утверждается отдельным приказом директора Учреждения.</w:t>
      </w:r>
      <w:r w:rsidRPr="0059592F">
        <w:rPr>
          <w:sz w:val="20"/>
          <w:szCs w:val="20"/>
        </w:rPr>
        <w:t xml:space="preserve"> </w:t>
      </w:r>
    </w:p>
    <w:p w:rsidR="005B741E" w:rsidRPr="0059592F" w:rsidRDefault="005B741E" w:rsidP="005B741E">
      <w:pPr>
        <w:spacing w:line="360" w:lineRule="auto"/>
        <w:ind w:right="-142" w:firstLine="567"/>
        <w:contextualSpacing/>
        <w:jc w:val="center"/>
        <w:rPr>
          <w:b/>
          <w:sz w:val="20"/>
          <w:szCs w:val="20"/>
        </w:rPr>
      </w:pPr>
      <w:r w:rsidRPr="00D164DD">
        <w:rPr>
          <w:b/>
          <w:sz w:val="20"/>
          <w:szCs w:val="20"/>
        </w:rPr>
        <w:t>17. Расчеты по обязательствам</w:t>
      </w:r>
    </w:p>
    <w:p w:rsidR="005B741E" w:rsidRPr="0059592F" w:rsidRDefault="005B741E" w:rsidP="005B741E">
      <w:pPr>
        <w:ind w:right="-142" w:firstLine="567"/>
        <w:contextualSpacing/>
        <w:jc w:val="both"/>
        <w:rPr>
          <w:sz w:val="20"/>
          <w:szCs w:val="20"/>
        </w:rPr>
      </w:pPr>
      <w:r w:rsidRPr="0059592F">
        <w:rPr>
          <w:sz w:val="20"/>
          <w:szCs w:val="20"/>
        </w:rPr>
        <w:lastRenderedPageBreak/>
        <w:t>17.1.  При организации и ведении бухгалтерского учета обязательств, применяется метод начислений.</w:t>
      </w:r>
    </w:p>
    <w:p w:rsidR="005B741E" w:rsidRPr="0059592F" w:rsidRDefault="005B741E" w:rsidP="005B741E">
      <w:pPr>
        <w:ind w:right="-141" w:firstLine="567"/>
        <w:contextualSpacing/>
        <w:jc w:val="both"/>
        <w:rPr>
          <w:sz w:val="20"/>
          <w:szCs w:val="20"/>
        </w:rPr>
      </w:pPr>
      <w:r w:rsidRPr="0059592F">
        <w:rPr>
          <w:sz w:val="20"/>
          <w:szCs w:val="20"/>
        </w:rPr>
        <w:t>17.2. Система оплаты труда и стимулирования работников устанавливается коллективным договором, положением о системе оплаты труда</w:t>
      </w:r>
      <w:r>
        <w:rPr>
          <w:sz w:val="20"/>
          <w:szCs w:val="20"/>
        </w:rPr>
        <w:t xml:space="preserve"> Учреждения</w:t>
      </w:r>
      <w:r w:rsidRPr="0059592F">
        <w:rPr>
          <w:sz w:val="20"/>
          <w:szCs w:val="20"/>
        </w:rPr>
        <w:t xml:space="preserve"> в соответствии с федеральными законами и иными нормативными правовыми актами Российской Федерации, Законами и иными нормативными актами Тюменской области, Методикой формирования фонда оплаты труда общеобразовательных учреждений города Тобольска и принимаемыми в соответствии с ней муниципальными правовыми актами</w:t>
      </w:r>
    </w:p>
    <w:p w:rsidR="005B741E" w:rsidRPr="0059592F" w:rsidRDefault="005B741E" w:rsidP="005B741E">
      <w:pPr>
        <w:ind w:right="-141" w:firstLine="567"/>
        <w:jc w:val="both"/>
        <w:rPr>
          <w:sz w:val="20"/>
          <w:szCs w:val="20"/>
        </w:rPr>
      </w:pPr>
      <w:r w:rsidRPr="0059592F">
        <w:rPr>
          <w:sz w:val="20"/>
          <w:szCs w:val="20"/>
        </w:rPr>
        <w:t xml:space="preserve">17.3. Заработная плата работникам </w:t>
      </w:r>
      <w:r>
        <w:rPr>
          <w:sz w:val="20"/>
          <w:szCs w:val="20"/>
        </w:rPr>
        <w:t>Учреждения</w:t>
      </w:r>
      <w:r w:rsidRPr="0059592F">
        <w:rPr>
          <w:sz w:val="20"/>
          <w:szCs w:val="20"/>
        </w:rPr>
        <w:t xml:space="preserve"> начисляется на основании табеля учета использованного рабочего времени (Ф.0504421). </w:t>
      </w:r>
    </w:p>
    <w:p w:rsidR="005B741E" w:rsidRPr="0059592F" w:rsidRDefault="005B741E" w:rsidP="005B741E">
      <w:pPr>
        <w:pStyle w:val="ConsPlusNormal"/>
        <w:ind w:firstLine="540"/>
        <w:jc w:val="both"/>
      </w:pPr>
      <w:r w:rsidRPr="0059592F">
        <w:t>Табель учета использованного рабочего времени (Ф.0504421) ведется лицами, назначенными приказом по учреждению, ежемесячно</w:t>
      </w:r>
      <w:r w:rsidR="00933490">
        <w:t>.</w:t>
      </w:r>
    </w:p>
    <w:p w:rsidR="005B741E" w:rsidRPr="0059592F" w:rsidRDefault="005B741E" w:rsidP="005B741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59592F">
        <w:rPr>
          <w:rFonts w:eastAsia="Calibri"/>
          <w:sz w:val="20"/>
          <w:szCs w:val="20"/>
          <w:lang w:eastAsia="en-US"/>
        </w:rPr>
        <w:t>Табель заполняется за период, за который предусмотрена выплата заработной платы 2 раза в месяц</w:t>
      </w:r>
      <w:r w:rsidR="00C44202">
        <w:rPr>
          <w:rFonts w:eastAsia="Calibri"/>
          <w:sz w:val="20"/>
          <w:szCs w:val="20"/>
          <w:lang w:eastAsia="en-US"/>
        </w:rPr>
        <w:t>.</w:t>
      </w:r>
      <w:r w:rsidRPr="0059592F">
        <w:rPr>
          <w:rFonts w:eastAsia="Calibri"/>
          <w:sz w:val="20"/>
          <w:szCs w:val="20"/>
          <w:lang w:eastAsia="en-US"/>
        </w:rPr>
        <w:t xml:space="preserve"> Сроки представления в бухгалтерию табеля </w:t>
      </w:r>
      <w:hyperlink r:id="rId35" w:history="1">
        <w:r w:rsidRPr="0059592F">
          <w:rPr>
            <w:rFonts w:eastAsia="Calibri"/>
            <w:sz w:val="20"/>
            <w:szCs w:val="20"/>
            <w:lang w:eastAsia="en-US"/>
          </w:rPr>
          <w:t>(ф. 0504421)</w:t>
        </w:r>
      </w:hyperlink>
      <w:r w:rsidRPr="0059592F">
        <w:rPr>
          <w:rFonts w:eastAsia="Calibri"/>
          <w:sz w:val="20"/>
          <w:szCs w:val="20"/>
          <w:lang w:eastAsia="en-US"/>
        </w:rPr>
        <w:t xml:space="preserve"> определяются графиком документооборота.</w:t>
      </w:r>
    </w:p>
    <w:p w:rsidR="005B741E" w:rsidRPr="0059592F" w:rsidRDefault="005B741E" w:rsidP="005B741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59592F">
        <w:rPr>
          <w:sz w:val="20"/>
          <w:szCs w:val="20"/>
        </w:rPr>
        <w:t>17.4. Суммы заработной платы перечисляются на специальный карточный счет (СКС) держателей карточек, п</w:t>
      </w:r>
      <w:r w:rsidRPr="0059592F">
        <w:rPr>
          <w:bCs/>
          <w:sz w:val="20"/>
          <w:szCs w:val="20"/>
        </w:rPr>
        <w:t>еречисление сумм заработной платы, прочих выплат на банковские карты работников отражается по дебету счетов 0 302 11 000, 0 302 12 000, 0 302 13</w:t>
      </w:r>
      <w:r>
        <w:rPr>
          <w:bCs/>
          <w:sz w:val="20"/>
          <w:szCs w:val="20"/>
        </w:rPr>
        <w:t> </w:t>
      </w:r>
      <w:r w:rsidRPr="0059592F">
        <w:rPr>
          <w:bCs/>
          <w:sz w:val="20"/>
          <w:szCs w:val="20"/>
        </w:rPr>
        <w:t>000</w:t>
      </w:r>
      <w:r>
        <w:rPr>
          <w:bCs/>
          <w:sz w:val="20"/>
          <w:szCs w:val="20"/>
        </w:rPr>
        <w:t>,0 302 66 000</w:t>
      </w:r>
      <w:r w:rsidRPr="0059592F">
        <w:rPr>
          <w:bCs/>
          <w:sz w:val="20"/>
          <w:szCs w:val="20"/>
        </w:rPr>
        <w:t xml:space="preserve"> и кредиту счета 0 201 11 000.</w:t>
      </w:r>
    </w:p>
    <w:p w:rsidR="005B741E" w:rsidRPr="0059592F" w:rsidRDefault="005B741E" w:rsidP="00933490">
      <w:pPr>
        <w:ind w:right="-141" w:firstLine="567"/>
        <w:jc w:val="both"/>
        <w:rPr>
          <w:sz w:val="20"/>
          <w:szCs w:val="20"/>
        </w:rPr>
      </w:pPr>
      <w:r w:rsidRPr="0059592F">
        <w:rPr>
          <w:sz w:val="20"/>
          <w:szCs w:val="20"/>
        </w:rPr>
        <w:t>17.5. По окончании расчетного месяца работникам выдаются расчетные листки</w:t>
      </w:r>
      <w:r w:rsidR="00933490">
        <w:rPr>
          <w:sz w:val="20"/>
          <w:szCs w:val="20"/>
        </w:rPr>
        <w:t>.</w:t>
      </w:r>
    </w:p>
    <w:p w:rsidR="005B741E" w:rsidRPr="0059592F" w:rsidRDefault="005B741E" w:rsidP="005B741E">
      <w:pPr>
        <w:ind w:right="-141" w:firstLine="567"/>
        <w:jc w:val="both"/>
        <w:rPr>
          <w:sz w:val="20"/>
          <w:szCs w:val="20"/>
        </w:rPr>
      </w:pPr>
      <w:r w:rsidRPr="0059592F">
        <w:rPr>
          <w:sz w:val="20"/>
          <w:szCs w:val="20"/>
        </w:rPr>
        <w:t xml:space="preserve">17.6. Форма расчетного листка утверждается настоящей учетной политикой, с учетом мнения профсоюзного комитета </w:t>
      </w:r>
      <w:r>
        <w:rPr>
          <w:sz w:val="20"/>
          <w:szCs w:val="20"/>
        </w:rPr>
        <w:t>Учреждения</w:t>
      </w:r>
      <w:r w:rsidRPr="0059592F">
        <w:rPr>
          <w:sz w:val="20"/>
          <w:szCs w:val="20"/>
        </w:rPr>
        <w:t xml:space="preserve"> (приложение №6).</w:t>
      </w:r>
    </w:p>
    <w:p w:rsidR="005B741E" w:rsidRPr="0059592F" w:rsidRDefault="005B741E" w:rsidP="005B741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9592F">
        <w:rPr>
          <w:sz w:val="20"/>
          <w:szCs w:val="20"/>
        </w:rPr>
        <w:t xml:space="preserve">17.8. Исчисление налогов и сборов в </w:t>
      </w:r>
      <w:r>
        <w:rPr>
          <w:sz w:val="20"/>
          <w:szCs w:val="20"/>
        </w:rPr>
        <w:t>Учреждении</w:t>
      </w:r>
      <w:r w:rsidRPr="0059592F">
        <w:rPr>
          <w:sz w:val="20"/>
          <w:szCs w:val="20"/>
        </w:rPr>
        <w:t xml:space="preserve"> осуществляется бухгалтерией в соответствии с Налоговым кодексом Российской Федерации и иными нормативными актами законодательства о налогах и сборах.</w:t>
      </w:r>
    </w:p>
    <w:p w:rsidR="005B741E" w:rsidRPr="0059592F" w:rsidRDefault="005B741E" w:rsidP="005B741E">
      <w:pPr>
        <w:pStyle w:val="ConsPlusNormal"/>
        <w:ind w:firstLine="540"/>
        <w:jc w:val="both"/>
        <w:outlineLvl w:val="0"/>
      </w:pPr>
      <w:r w:rsidRPr="0059592F">
        <w:rPr>
          <w:bCs/>
        </w:rPr>
        <w:t xml:space="preserve">17.9.Аналитический учет расчетов с работниками по оплате труда и прочим выплатам ведется в Журнале операций расчетов </w:t>
      </w:r>
      <w:r w:rsidRPr="0059592F">
        <w:t xml:space="preserve">по оплате труда, денежному довольствию и стипендиям </w:t>
      </w:r>
      <w:hyperlink r:id="rId36" w:history="1">
        <w:r w:rsidRPr="0059592F">
          <w:rPr>
            <w:bCs/>
            <w:color w:val="000000" w:themeColor="text1"/>
          </w:rPr>
          <w:t>(ф. 0504071)</w:t>
        </w:r>
      </w:hyperlink>
      <w:r>
        <w:rPr>
          <w:bCs/>
          <w:color w:val="000000" w:themeColor="text1"/>
        </w:rPr>
        <w:t xml:space="preserve"> </w:t>
      </w:r>
      <w:r w:rsidRPr="00CA7AC0">
        <w:rPr>
          <w:bCs/>
          <w:color w:val="000000" w:themeColor="text1"/>
        </w:rPr>
        <w:t>в разрезе групп контрагентов (Сотрудники),</w:t>
      </w:r>
      <w:r w:rsidRPr="00CA7AC0">
        <w:t xml:space="preserve"> </w:t>
      </w:r>
      <w:r w:rsidRPr="00CA7AC0">
        <w:rPr>
          <w:bCs/>
          <w:color w:val="000000" w:themeColor="text1"/>
        </w:rPr>
        <w:t>при этом персонифицированный учет организован в Расчетных ведомостях (ф.0504402), которые составляются ежемесячно</w:t>
      </w:r>
      <w:r w:rsidRPr="00CA7AC0">
        <w:rPr>
          <w:b/>
          <w:bCs/>
        </w:rPr>
        <w:t>.</w:t>
      </w:r>
    </w:p>
    <w:p w:rsidR="005B741E" w:rsidRPr="0059592F" w:rsidRDefault="005B741E" w:rsidP="005B741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9592F">
        <w:rPr>
          <w:sz w:val="20"/>
          <w:szCs w:val="20"/>
        </w:rPr>
        <w:t>Аналитический учет расчетов с поставщиками за поставленные материальные ценности, оказанные услуги, выполненные работы ведется в Журнале операций по расчетам с поставщиками и подрядчиками в разрезе кредиторов.</w:t>
      </w:r>
    </w:p>
    <w:p w:rsidR="005B741E" w:rsidRPr="0059592F" w:rsidRDefault="005B741E" w:rsidP="005B741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9592F">
        <w:rPr>
          <w:sz w:val="20"/>
          <w:szCs w:val="20"/>
        </w:rPr>
        <w:t>Аналитический учет по 0303000 "Расчеты по платежам в бюджеты" ведется в Карточке учета средств и расчетов, в разрезе бюджетов и соответственно зачисляемых видов платежей.</w:t>
      </w:r>
    </w:p>
    <w:p w:rsidR="005B741E" w:rsidRPr="0059592F" w:rsidRDefault="005B741E" w:rsidP="005B741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59592F">
        <w:rPr>
          <w:rFonts w:eastAsia="Calibri"/>
          <w:sz w:val="20"/>
          <w:szCs w:val="20"/>
          <w:lang w:eastAsia="en-US"/>
        </w:rPr>
        <w:t>Аналитический учет по 0</w:t>
      </w:r>
      <w:hyperlink r:id="rId37" w:history="1">
        <w:r w:rsidRPr="0059592F">
          <w:rPr>
            <w:rFonts w:eastAsia="Calibri"/>
            <w:sz w:val="20"/>
            <w:szCs w:val="20"/>
            <w:lang w:eastAsia="en-US"/>
          </w:rPr>
          <w:t>30403</w:t>
        </w:r>
      </w:hyperlink>
      <w:r w:rsidRPr="0059592F">
        <w:rPr>
          <w:rFonts w:eastAsia="Calibri"/>
          <w:sz w:val="20"/>
          <w:szCs w:val="20"/>
          <w:lang w:eastAsia="en-US"/>
        </w:rPr>
        <w:t>000 ведется в Карточке учета средств и расчетов в разрезе получателей удержанных сумм и видов удержаний.</w:t>
      </w:r>
    </w:p>
    <w:p w:rsidR="005B741E" w:rsidRPr="0059592F" w:rsidRDefault="005B741E" w:rsidP="005B741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9592F">
        <w:rPr>
          <w:sz w:val="20"/>
          <w:szCs w:val="20"/>
        </w:rPr>
        <w:t>17.10. На счете 0 304 06 000 "Расчеты с прочими кредиторами" отражаются операции:</w:t>
      </w:r>
    </w:p>
    <w:p w:rsidR="005B741E" w:rsidRPr="0059592F" w:rsidRDefault="005B741E" w:rsidP="005B741E">
      <w:pPr>
        <w:pStyle w:val="a5"/>
        <w:numPr>
          <w:ilvl w:val="0"/>
          <w:numId w:val="12"/>
        </w:numPr>
        <w:autoSpaceDE w:val="0"/>
        <w:autoSpaceDN w:val="0"/>
        <w:adjustRightInd w:val="0"/>
        <w:ind w:left="709" w:hanging="142"/>
        <w:jc w:val="both"/>
        <w:rPr>
          <w:sz w:val="20"/>
          <w:szCs w:val="20"/>
        </w:rPr>
      </w:pPr>
      <w:r w:rsidRPr="0059592F">
        <w:rPr>
          <w:sz w:val="20"/>
          <w:szCs w:val="20"/>
        </w:rPr>
        <w:t>по переводу активов и обязательств между видами деятельности;</w:t>
      </w:r>
    </w:p>
    <w:p w:rsidR="005B741E" w:rsidRPr="0059592F" w:rsidRDefault="005B741E" w:rsidP="005B741E">
      <w:pPr>
        <w:pStyle w:val="a5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59592F">
        <w:rPr>
          <w:sz w:val="20"/>
          <w:szCs w:val="20"/>
        </w:rPr>
        <w:t>по привлечению денежных средств на исполнение обязательства, принятого по одному виду деятельности за счет остатка средств по другому виду деятельности, с последующим возмещением.</w:t>
      </w:r>
    </w:p>
    <w:p w:rsidR="005B741E" w:rsidRDefault="005B741E" w:rsidP="005B741E">
      <w:pPr>
        <w:autoSpaceDE w:val="0"/>
        <w:autoSpaceDN w:val="0"/>
        <w:adjustRightInd w:val="0"/>
        <w:ind w:firstLine="426"/>
        <w:jc w:val="both"/>
        <w:rPr>
          <w:rFonts w:eastAsia="Calibri"/>
          <w:sz w:val="20"/>
          <w:szCs w:val="20"/>
          <w:lang w:eastAsia="en-US"/>
        </w:rPr>
      </w:pPr>
      <w:r w:rsidRPr="0059592F">
        <w:rPr>
          <w:rFonts w:eastAsia="Calibri"/>
          <w:sz w:val="20"/>
          <w:szCs w:val="20"/>
          <w:lang w:eastAsia="en-US"/>
        </w:rPr>
        <w:t xml:space="preserve">Аналитический учет по </w:t>
      </w:r>
      <w:hyperlink r:id="rId38" w:history="1">
        <w:r w:rsidRPr="0059592F">
          <w:rPr>
            <w:rFonts w:eastAsia="Calibri"/>
            <w:sz w:val="20"/>
            <w:szCs w:val="20"/>
            <w:lang w:eastAsia="en-US"/>
          </w:rPr>
          <w:t>счету</w:t>
        </w:r>
      </w:hyperlink>
      <w:r w:rsidRPr="0059592F">
        <w:rPr>
          <w:rFonts w:eastAsia="Calibri"/>
          <w:sz w:val="20"/>
          <w:szCs w:val="20"/>
          <w:lang w:eastAsia="en-US"/>
        </w:rPr>
        <w:t xml:space="preserve"> ведется в Карточке учета средств и расчетов в разрезе кредиторов по видам формируемых расчетов и суммам принятых обязательств (задолженности).</w:t>
      </w:r>
    </w:p>
    <w:p w:rsidR="005B741E" w:rsidRPr="008809B9" w:rsidRDefault="005B741E" w:rsidP="005B741E">
      <w:pPr>
        <w:autoSpaceDE w:val="0"/>
        <w:autoSpaceDN w:val="0"/>
        <w:adjustRightInd w:val="0"/>
        <w:ind w:firstLine="426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17.11</w:t>
      </w:r>
      <w:r w:rsidRPr="008809B9">
        <w:rPr>
          <w:rFonts w:eastAsia="Calibri"/>
          <w:sz w:val="20"/>
          <w:szCs w:val="20"/>
          <w:lang w:eastAsia="en-US"/>
        </w:rPr>
        <w:t>. Начисление расходов на оплату социального пособия на погребение и 4-х дополнительных дней по уходу за детьми-инвалидами отражается по дебету счета КРБ 0 303 05 831 и кредиту счетов КРБ 0 302 65 737, КРБ 0 302 66 737.</w:t>
      </w:r>
    </w:p>
    <w:p w:rsidR="005B741E" w:rsidRPr="008809B9" w:rsidRDefault="005B741E" w:rsidP="005B741E">
      <w:pPr>
        <w:autoSpaceDE w:val="0"/>
        <w:autoSpaceDN w:val="0"/>
        <w:adjustRightInd w:val="0"/>
        <w:ind w:firstLine="426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17.12.</w:t>
      </w:r>
      <w:r w:rsidRPr="008809B9">
        <w:rPr>
          <w:rFonts w:eastAsia="Calibri"/>
          <w:sz w:val="20"/>
          <w:szCs w:val="20"/>
          <w:lang w:eastAsia="en-US"/>
        </w:rPr>
        <w:t xml:space="preserve"> Начисление страховых взносов с расходов на оплату 4-х дополнительных дней по уходу за детьми-инвалидами отражается по дебету счета КРБ 0 303 05 831 и кредиту счетов КРБ 0 303 ХХ 731.</w:t>
      </w:r>
    </w:p>
    <w:p w:rsidR="005B741E" w:rsidRDefault="005B741E" w:rsidP="005B741E">
      <w:pPr>
        <w:autoSpaceDE w:val="0"/>
        <w:autoSpaceDN w:val="0"/>
        <w:adjustRightInd w:val="0"/>
        <w:ind w:firstLine="426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17.13</w:t>
      </w:r>
      <w:r w:rsidRPr="008809B9">
        <w:rPr>
          <w:rFonts w:eastAsia="Calibri"/>
          <w:sz w:val="20"/>
          <w:szCs w:val="20"/>
          <w:lang w:eastAsia="en-US"/>
        </w:rPr>
        <w:t>. Начисление задолженности ФСС РФ по возмещению расходов по выплате социального пособия на погребение и 4-х дополнительных дней по уходу за детьми-инвалидами отражается по дебету счета КРБ 0 209 34 561 и кредиту счета КРБ 0 303 05</w:t>
      </w:r>
      <w:r>
        <w:rPr>
          <w:rFonts w:eastAsia="Calibri"/>
          <w:sz w:val="20"/>
          <w:szCs w:val="20"/>
          <w:lang w:eastAsia="en-US"/>
        </w:rPr>
        <w:t> </w:t>
      </w:r>
      <w:r w:rsidRPr="008809B9">
        <w:rPr>
          <w:rFonts w:eastAsia="Calibri"/>
          <w:sz w:val="20"/>
          <w:szCs w:val="20"/>
          <w:lang w:eastAsia="en-US"/>
        </w:rPr>
        <w:t>731</w:t>
      </w:r>
    </w:p>
    <w:p w:rsidR="005B741E" w:rsidRPr="00CA7AC0" w:rsidRDefault="005B741E" w:rsidP="005B741E">
      <w:pPr>
        <w:autoSpaceDE w:val="0"/>
        <w:autoSpaceDN w:val="0"/>
        <w:adjustRightInd w:val="0"/>
        <w:ind w:firstLine="426"/>
        <w:jc w:val="both"/>
        <w:rPr>
          <w:rFonts w:eastAsia="Calibri"/>
          <w:sz w:val="20"/>
          <w:szCs w:val="20"/>
          <w:lang w:eastAsia="en-US"/>
        </w:rPr>
      </w:pPr>
      <w:r w:rsidRPr="00CA7AC0">
        <w:rPr>
          <w:rFonts w:eastAsia="Calibri"/>
          <w:sz w:val="20"/>
          <w:szCs w:val="20"/>
          <w:lang w:eastAsia="en-US"/>
        </w:rPr>
        <w:t xml:space="preserve">17.14. Аналитический учет состава (перечня) связанных сторон и операций со связанными сторонами ведется в управленческом учете путем формирования бухгалтерского регистра «Состав связанных сторон, операции со связанными сторонами». </w:t>
      </w:r>
    </w:p>
    <w:p w:rsidR="005B741E" w:rsidRPr="0059592F" w:rsidRDefault="005B741E" w:rsidP="005B741E">
      <w:pPr>
        <w:autoSpaceDE w:val="0"/>
        <w:autoSpaceDN w:val="0"/>
        <w:adjustRightInd w:val="0"/>
        <w:ind w:firstLine="426"/>
        <w:jc w:val="both"/>
        <w:rPr>
          <w:rFonts w:eastAsia="Calibri"/>
          <w:sz w:val="20"/>
          <w:szCs w:val="20"/>
          <w:lang w:eastAsia="en-US"/>
        </w:rPr>
      </w:pPr>
      <w:r w:rsidRPr="00CA7AC0">
        <w:rPr>
          <w:rFonts w:eastAsia="Calibri"/>
          <w:sz w:val="20"/>
          <w:szCs w:val="20"/>
          <w:lang w:eastAsia="en-US"/>
        </w:rPr>
        <w:t>Форма бухгалтерского регистра приведена в Приложение № 4 к Приказу «Об учетной политике для целей бухгалтерского учета».</w:t>
      </w:r>
    </w:p>
    <w:p w:rsidR="005B741E" w:rsidRPr="0059592F" w:rsidRDefault="005B741E" w:rsidP="005B741E">
      <w:pPr>
        <w:ind w:right="-141" w:firstLine="567"/>
        <w:jc w:val="center"/>
        <w:rPr>
          <w:b/>
          <w:sz w:val="20"/>
          <w:szCs w:val="20"/>
        </w:rPr>
      </w:pPr>
      <w:r w:rsidRPr="00E70F00">
        <w:rPr>
          <w:b/>
          <w:sz w:val="20"/>
          <w:szCs w:val="20"/>
        </w:rPr>
        <w:t>18.</w:t>
      </w:r>
      <w:r w:rsidRPr="0059592F">
        <w:rPr>
          <w:b/>
          <w:sz w:val="20"/>
          <w:szCs w:val="20"/>
        </w:rPr>
        <w:t xml:space="preserve"> </w:t>
      </w:r>
      <w:r w:rsidRPr="000E3569">
        <w:rPr>
          <w:b/>
          <w:sz w:val="20"/>
          <w:szCs w:val="20"/>
        </w:rPr>
        <w:t>Лимит расходов на пользование сотовой связью</w:t>
      </w:r>
    </w:p>
    <w:p w:rsidR="005B741E" w:rsidRDefault="005B741E" w:rsidP="005B741E">
      <w:pPr>
        <w:ind w:right="-141" w:firstLine="567"/>
        <w:jc w:val="both"/>
        <w:rPr>
          <w:sz w:val="20"/>
          <w:szCs w:val="20"/>
        </w:rPr>
      </w:pPr>
      <w:r w:rsidRPr="0059592F">
        <w:rPr>
          <w:sz w:val="20"/>
          <w:szCs w:val="20"/>
        </w:rPr>
        <w:t>18.2. Установ</w:t>
      </w:r>
      <w:r>
        <w:rPr>
          <w:sz w:val="20"/>
          <w:szCs w:val="20"/>
        </w:rPr>
        <w:t>лен</w:t>
      </w:r>
      <w:r w:rsidRPr="0059592F">
        <w:rPr>
          <w:sz w:val="20"/>
          <w:szCs w:val="20"/>
        </w:rPr>
        <w:t xml:space="preserve"> лимит расходов на пользование подвижной радиотелефонной (сотовой)</w:t>
      </w:r>
      <w:r w:rsidR="00933490">
        <w:rPr>
          <w:sz w:val="20"/>
          <w:szCs w:val="20"/>
        </w:rPr>
        <w:t xml:space="preserve"> связью</w:t>
      </w:r>
      <w:r w:rsidRPr="0059592F">
        <w:rPr>
          <w:sz w:val="20"/>
          <w:szCs w:val="20"/>
        </w:rPr>
        <w:t>.</w:t>
      </w:r>
    </w:p>
    <w:p w:rsidR="005B741E" w:rsidRPr="0059592F" w:rsidRDefault="005B741E" w:rsidP="005B741E">
      <w:pPr>
        <w:pStyle w:val="ac"/>
        <w:spacing w:after="0"/>
        <w:ind w:left="0" w:right="-142"/>
        <w:contextualSpacing/>
        <w:jc w:val="center"/>
        <w:rPr>
          <w:b/>
          <w:sz w:val="20"/>
          <w:szCs w:val="20"/>
        </w:rPr>
      </w:pPr>
      <w:r w:rsidRPr="0059592F">
        <w:rPr>
          <w:b/>
          <w:sz w:val="20"/>
          <w:szCs w:val="20"/>
        </w:rPr>
        <w:t>19. Приносящая доход деятельность.</w:t>
      </w:r>
      <w:r w:rsidR="00933490">
        <w:rPr>
          <w:b/>
          <w:sz w:val="20"/>
          <w:szCs w:val="20"/>
        </w:rPr>
        <w:t xml:space="preserve"> </w:t>
      </w:r>
    </w:p>
    <w:p w:rsidR="005B741E" w:rsidRPr="0059592F" w:rsidRDefault="005B741E" w:rsidP="005B741E">
      <w:pPr>
        <w:ind w:right="-142" w:firstLine="567"/>
        <w:jc w:val="both"/>
        <w:rPr>
          <w:sz w:val="20"/>
          <w:szCs w:val="20"/>
        </w:rPr>
      </w:pPr>
      <w:r w:rsidRPr="0059592F">
        <w:rPr>
          <w:sz w:val="20"/>
          <w:szCs w:val="20"/>
        </w:rPr>
        <w:t xml:space="preserve">19.1. Начисление доходов от реализации работ услуг, в рамках, разрешенных уставом </w:t>
      </w:r>
      <w:r>
        <w:rPr>
          <w:sz w:val="20"/>
          <w:szCs w:val="20"/>
        </w:rPr>
        <w:t>Учреждения</w:t>
      </w:r>
      <w:r w:rsidRPr="0059592F">
        <w:rPr>
          <w:sz w:val="20"/>
          <w:szCs w:val="20"/>
        </w:rPr>
        <w:t xml:space="preserve"> видов деятельности отражается </w:t>
      </w:r>
      <w:r>
        <w:rPr>
          <w:sz w:val="20"/>
          <w:szCs w:val="20"/>
        </w:rPr>
        <w:t>по дате фактического оказания услуги без применения счета 040140000.</w:t>
      </w:r>
    </w:p>
    <w:p w:rsidR="005B741E" w:rsidRPr="0059592F" w:rsidRDefault="005B741E" w:rsidP="005B741E">
      <w:pPr>
        <w:ind w:right="-141" w:firstLine="567"/>
        <w:jc w:val="both"/>
        <w:rPr>
          <w:sz w:val="20"/>
          <w:szCs w:val="20"/>
        </w:rPr>
      </w:pPr>
      <w:r w:rsidRPr="0059592F">
        <w:rPr>
          <w:sz w:val="20"/>
          <w:szCs w:val="20"/>
        </w:rPr>
        <w:t xml:space="preserve">Подтверждающими документами оказания услуги являются табеля посещаемости детей. Оплата стоимости услуг производится путем перечисления средств на лицевой счет </w:t>
      </w:r>
      <w:r>
        <w:rPr>
          <w:sz w:val="20"/>
          <w:szCs w:val="20"/>
        </w:rPr>
        <w:t>Учреждения</w:t>
      </w:r>
      <w:r w:rsidRPr="0059592F">
        <w:rPr>
          <w:sz w:val="20"/>
          <w:szCs w:val="20"/>
        </w:rPr>
        <w:t xml:space="preserve">. </w:t>
      </w:r>
    </w:p>
    <w:p w:rsidR="005B741E" w:rsidRPr="0059592F" w:rsidRDefault="005B741E" w:rsidP="005B741E">
      <w:pPr>
        <w:ind w:right="-141" w:firstLine="567"/>
        <w:jc w:val="both"/>
        <w:rPr>
          <w:sz w:val="20"/>
          <w:szCs w:val="20"/>
        </w:rPr>
      </w:pPr>
      <w:r w:rsidRPr="0059592F">
        <w:rPr>
          <w:sz w:val="20"/>
          <w:szCs w:val="20"/>
        </w:rPr>
        <w:t xml:space="preserve">19.2. Стоимость оказываемых услуг рассчитывается </w:t>
      </w:r>
      <w:r>
        <w:rPr>
          <w:sz w:val="20"/>
          <w:szCs w:val="20"/>
        </w:rPr>
        <w:t>Учреждением</w:t>
      </w:r>
      <w:r w:rsidRPr="0059592F">
        <w:rPr>
          <w:sz w:val="20"/>
          <w:szCs w:val="20"/>
        </w:rPr>
        <w:t xml:space="preserve"> самостоятельно и утверждается распоряжением администрации города Тобольска.</w:t>
      </w:r>
    </w:p>
    <w:p w:rsidR="005B741E" w:rsidRDefault="005B741E" w:rsidP="005B741E">
      <w:pPr>
        <w:autoSpaceDE w:val="0"/>
        <w:autoSpaceDN w:val="0"/>
        <w:adjustRightInd w:val="0"/>
        <w:ind w:right="-141" w:firstLine="567"/>
        <w:jc w:val="center"/>
        <w:rPr>
          <w:b/>
          <w:iCs/>
          <w:sz w:val="20"/>
          <w:szCs w:val="20"/>
        </w:rPr>
      </w:pPr>
      <w:r w:rsidRPr="0059592F">
        <w:rPr>
          <w:b/>
          <w:iCs/>
          <w:sz w:val="20"/>
          <w:szCs w:val="20"/>
        </w:rPr>
        <w:t>20.Финансовый результат</w:t>
      </w:r>
    </w:p>
    <w:p w:rsidR="005B741E" w:rsidRDefault="005B741E" w:rsidP="005B741E">
      <w:pPr>
        <w:autoSpaceDE w:val="0"/>
        <w:autoSpaceDN w:val="0"/>
        <w:adjustRightInd w:val="0"/>
        <w:ind w:right="-141" w:firstLine="567"/>
        <w:jc w:val="both"/>
        <w:rPr>
          <w:iCs/>
          <w:sz w:val="20"/>
          <w:szCs w:val="20"/>
        </w:rPr>
      </w:pPr>
      <w:r w:rsidRPr="0019109A">
        <w:rPr>
          <w:iCs/>
          <w:sz w:val="20"/>
          <w:szCs w:val="20"/>
        </w:rPr>
        <w:t>20.1. Субсидия на выполнение муниципального задания</w:t>
      </w:r>
      <w:r>
        <w:rPr>
          <w:iCs/>
          <w:sz w:val="20"/>
          <w:szCs w:val="20"/>
        </w:rPr>
        <w:t>, субсидия на иные цели</w:t>
      </w:r>
      <w:r w:rsidRPr="0019109A">
        <w:rPr>
          <w:iCs/>
          <w:sz w:val="20"/>
          <w:szCs w:val="20"/>
        </w:rPr>
        <w:t xml:space="preserve"> признается в бухгалтерском учете в качестве доходов будущих периодов</w:t>
      </w:r>
      <w:r>
        <w:rPr>
          <w:iCs/>
          <w:sz w:val="20"/>
          <w:szCs w:val="20"/>
        </w:rPr>
        <w:t xml:space="preserve"> </w:t>
      </w:r>
      <w:r w:rsidRPr="0019109A">
        <w:rPr>
          <w:iCs/>
          <w:sz w:val="20"/>
          <w:szCs w:val="20"/>
        </w:rPr>
        <w:t>на дату во</w:t>
      </w:r>
      <w:r>
        <w:rPr>
          <w:iCs/>
          <w:sz w:val="20"/>
          <w:szCs w:val="20"/>
        </w:rPr>
        <w:t>зникновения права на ее получение,</w:t>
      </w:r>
      <w:r w:rsidRPr="0019109A">
        <w:rPr>
          <w:iCs/>
          <w:sz w:val="20"/>
          <w:szCs w:val="20"/>
        </w:rPr>
        <w:t xml:space="preserve"> на основании Соглашения о порядке и условиях предоставления субсидии на финансовое обеспечение выполнения муниципального задания</w:t>
      </w:r>
      <w:r>
        <w:rPr>
          <w:iCs/>
          <w:sz w:val="20"/>
          <w:szCs w:val="20"/>
        </w:rPr>
        <w:t>.</w:t>
      </w:r>
    </w:p>
    <w:p w:rsidR="005B741E" w:rsidRDefault="005B741E" w:rsidP="005B741E">
      <w:pPr>
        <w:autoSpaceDE w:val="0"/>
        <w:autoSpaceDN w:val="0"/>
        <w:adjustRightInd w:val="0"/>
        <w:ind w:right="-141"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lastRenderedPageBreak/>
        <w:t>Изменение условий заключенного соглашения по предоставлению субсидии на финансовое обеспечение выполнения муниципального задания, субсидии на иные цели оформляется согласно Инструкции 183н.</w:t>
      </w:r>
    </w:p>
    <w:p w:rsidR="005B741E" w:rsidRPr="0019109A" w:rsidRDefault="005B741E" w:rsidP="005B741E">
      <w:pPr>
        <w:autoSpaceDE w:val="0"/>
        <w:autoSpaceDN w:val="0"/>
        <w:adjustRightInd w:val="0"/>
        <w:ind w:right="-141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20.2. </w:t>
      </w:r>
      <w:r w:rsidRPr="0019109A">
        <w:rPr>
          <w:sz w:val="20"/>
          <w:szCs w:val="20"/>
        </w:rPr>
        <w:t xml:space="preserve">Начисление доходов текущего года в виде субсидии на выполнение муниципального задания на счете </w:t>
      </w:r>
      <w:r>
        <w:rPr>
          <w:sz w:val="20"/>
          <w:szCs w:val="20"/>
        </w:rPr>
        <w:t xml:space="preserve">   </w:t>
      </w:r>
      <w:r w:rsidRPr="0019109A">
        <w:rPr>
          <w:sz w:val="20"/>
          <w:szCs w:val="20"/>
        </w:rPr>
        <w:t>440110131 производится</w:t>
      </w:r>
      <w:r>
        <w:rPr>
          <w:sz w:val="20"/>
          <w:szCs w:val="20"/>
        </w:rPr>
        <w:t xml:space="preserve"> на дату утверждения отчета о выполнении муниципального задания учредителем</w:t>
      </w:r>
      <w:r w:rsidRPr="0019109A">
        <w:rPr>
          <w:sz w:val="20"/>
          <w:szCs w:val="20"/>
        </w:rPr>
        <w:t>, в сумме выполненного муниципального задания.</w:t>
      </w:r>
    </w:p>
    <w:p w:rsidR="005B741E" w:rsidRDefault="005B741E" w:rsidP="005B741E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20.3.</w:t>
      </w:r>
      <w:r w:rsidRPr="0019109A">
        <w:rPr>
          <w:sz w:val="20"/>
          <w:szCs w:val="20"/>
        </w:rPr>
        <w:t xml:space="preserve"> Начисление доходов </w:t>
      </w:r>
      <w:r w:rsidRPr="00062275">
        <w:rPr>
          <w:sz w:val="20"/>
          <w:szCs w:val="20"/>
        </w:rPr>
        <w:t xml:space="preserve">текущего года в виде субсидии на иные цели на счете 5 401 10 152 (162) производится </w:t>
      </w:r>
      <w:r w:rsidRPr="002A780D">
        <w:rPr>
          <w:sz w:val="20"/>
          <w:szCs w:val="20"/>
        </w:rPr>
        <w:t>по факту выполнения условий (достижения цели) соглашения, в соответствии с которым она была предоставлена, на основании отчета, предусмотренного соглашением, с информацией о достижении условий предоставления целевой субсидии</w:t>
      </w:r>
      <w:r>
        <w:rPr>
          <w:sz w:val="20"/>
          <w:szCs w:val="20"/>
        </w:rPr>
        <w:t xml:space="preserve"> последним рабочим днем отчетного периода.</w:t>
      </w:r>
    </w:p>
    <w:p w:rsidR="005B741E" w:rsidRPr="00D138CC" w:rsidRDefault="005B741E" w:rsidP="005B741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 xml:space="preserve">20.4. </w:t>
      </w:r>
      <w:r w:rsidRPr="00D138CC">
        <w:rPr>
          <w:rFonts w:eastAsia="Calibri"/>
          <w:bCs/>
          <w:sz w:val="20"/>
          <w:szCs w:val="20"/>
          <w:lang w:eastAsia="en-US"/>
        </w:rPr>
        <w:t>Доходы в виде пожертвований, полученные без условий при передаче активов, признаются в бухгалтерском учете доходами текущего отчетного периода по факту получения от передающей стороны. Если такие доходы получены с условиями при передаче актива, они учитываются в составе доходов будущих периодов в момент возникновения права на их получение. По мере реализации условий при передаче активов эти доходы признаются в учете в составе доходов текущего отчетного периода (</w:t>
      </w:r>
      <w:hyperlink r:id="rId39" w:history="1">
        <w:r w:rsidRPr="00D138CC">
          <w:rPr>
            <w:rFonts w:eastAsia="Calibri"/>
            <w:bCs/>
            <w:sz w:val="20"/>
            <w:szCs w:val="20"/>
            <w:lang w:eastAsia="en-US"/>
          </w:rPr>
          <w:t>п. п. 39</w:t>
        </w:r>
      </w:hyperlink>
      <w:r w:rsidRPr="00D138CC">
        <w:rPr>
          <w:rFonts w:eastAsia="Calibri"/>
          <w:bCs/>
          <w:sz w:val="20"/>
          <w:szCs w:val="20"/>
          <w:lang w:eastAsia="en-US"/>
        </w:rPr>
        <w:t xml:space="preserve">, </w:t>
      </w:r>
      <w:hyperlink r:id="rId40" w:history="1">
        <w:r w:rsidRPr="00D138CC">
          <w:rPr>
            <w:rFonts w:eastAsia="Calibri"/>
            <w:bCs/>
            <w:sz w:val="20"/>
            <w:szCs w:val="20"/>
            <w:lang w:eastAsia="en-US"/>
          </w:rPr>
          <w:t>40</w:t>
        </w:r>
      </w:hyperlink>
      <w:r w:rsidRPr="00D138CC">
        <w:rPr>
          <w:rFonts w:eastAsia="Calibri"/>
          <w:bCs/>
          <w:sz w:val="20"/>
          <w:szCs w:val="20"/>
          <w:lang w:eastAsia="en-US"/>
        </w:rPr>
        <w:t xml:space="preserve"> СГС "Доходы").</w:t>
      </w:r>
    </w:p>
    <w:p w:rsidR="005B741E" w:rsidRPr="004B53F7" w:rsidRDefault="005B741E" w:rsidP="005B741E">
      <w:pPr>
        <w:autoSpaceDE w:val="0"/>
        <w:autoSpaceDN w:val="0"/>
        <w:adjustRightInd w:val="0"/>
        <w:ind w:right="-141" w:firstLine="567"/>
        <w:jc w:val="both"/>
        <w:rPr>
          <w:sz w:val="20"/>
          <w:szCs w:val="20"/>
        </w:rPr>
      </w:pPr>
      <w:r>
        <w:rPr>
          <w:sz w:val="20"/>
          <w:szCs w:val="20"/>
        </w:rPr>
        <w:t>20.5.</w:t>
      </w:r>
      <w:r w:rsidRPr="0059592F">
        <w:rPr>
          <w:sz w:val="20"/>
          <w:szCs w:val="20"/>
        </w:rPr>
        <w:t xml:space="preserve"> </w:t>
      </w:r>
      <w:r>
        <w:rPr>
          <w:sz w:val="20"/>
          <w:szCs w:val="20"/>
        </w:rPr>
        <w:t>Н</w:t>
      </w:r>
      <w:r w:rsidRPr="004B53F7">
        <w:rPr>
          <w:sz w:val="20"/>
          <w:szCs w:val="20"/>
        </w:rPr>
        <w:t xml:space="preserve">ачисление доходов в сумме денежных средств, полученных </w:t>
      </w:r>
      <w:r>
        <w:rPr>
          <w:sz w:val="20"/>
          <w:szCs w:val="20"/>
        </w:rPr>
        <w:t>Учреждением</w:t>
      </w:r>
      <w:r w:rsidRPr="004B53F7">
        <w:rPr>
          <w:sz w:val="20"/>
          <w:szCs w:val="20"/>
        </w:rPr>
        <w:t xml:space="preserve"> в виде пожертвований, грантов и иных аналогичных поступлений, отражается на основании договора и документа благотворителя, подтверждающих безвозмездность передачи денежных средств;</w:t>
      </w:r>
    </w:p>
    <w:p w:rsidR="005B741E" w:rsidRDefault="005B741E" w:rsidP="005B741E">
      <w:pPr>
        <w:autoSpaceDE w:val="0"/>
        <w:autoSpaceDN w:val="0"/>
        <w:adjustRightInd w:val="0"/>
        <w:ind w:right="-141" w:firstLine="567"/>
        <w:jc w:val="both"/>
        <w:rPr>
          <w:sz w:val="20"/>
          <w:szCs w:val="20"/>
        </w:rPr>
      </w:pPr>
      <w:r w:rsidRPr="004B53F7">
        <w:rPr>
          <w:sz w:val="20"/>
          <w:szCs w:val="20"/>
        </w:rPr>
        <w:t xml:space="preserve">принятие к учету объектов имущества, полученных </w:t>
      </w:r>
      <w:r>
        <w:rPr>
          <w:sz w:val="20"/>
          <w:szCs w:val="20"/>
        </w:rPr>
        <w:t>Учреждением</w:t>
      </w:r>
      <w:r w:rsidRPr="004B53F7">
        <w:rPr>
          <w:sz w:val="20"/>
          <w:szCs w:val="20"/>
        </w:rPr>
        <w:t xml:space="preserve"> в виде дара, пожертвования отражается на основании договора, Акта приема-передачи (Акта дарения), подтверждающих безвозмездность передачи благотворителем имущества и факт получения объектов автономным </w:t>
      </w:r>
      <w:r w:rsidR="00933490" w:rsidRPr="004B53F7">
        <w:rPr>
          <w:sz w:val="20"/>
          <w:szCs w:val="20"/>
        </w:rPr>
        <w:t>учреждением.</w:t>
      </w:r>
    </w:p>
    <w:p w:rsidR="005B741E" w:rsidRPr="0059592F" w:rsidRDefault="005B741E" w:rsidP="005B741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59592F">
        <w:rPr>
          <w:rFonts w:eastAsia="Calibri"/>
          <w:sz w:val="20"/>
          <w:szCs w:val="20"/>
          <w:lang w:eastAsia="en-US"/>
        </w:rPr>
        <w:t>20.</w:t>
      </w:r>
      <w:r>
        <w:rPr>
          <w:rFonts w:eastAsia="Calibri"/>
          <w:sz w:val="20"/>
          <w:szCs w:val="20"/>
          <w:lang w:eastAsia="en-US"/>
        </w:rPr>
        <w:t>6</w:t>
      </w:r>
      <w:r w:rsidRPr="0059592F">
        <w:rPr>
          <w:rFonts w:eastAsia="Calibri"/>
          <w:sz w:val="20"/>
          <w:szCs w:val="20"/>
          <w:lang w:eastAsia="en-US"/>
        </w:rPr>
        <w:t>. При завершении финансового года суммы начисленных доходов (0 401 10 000) и признанных расходов (0 401 20 000), отраженные на соответствующих счетах финансового результата текущего финансового года, закрываются на финансовый результат прошлых отчетных периодов (0 401 30 000).</w:t>
      </w:r>
    </w:p>
    <w:p w:rsidR="005B741E" w:rsidRDefault="005B741E" w:rsidP="005B741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20.7</w:t>
      </w:r>
      <w:r w:rsidRPr="00615691">
        <w:rPr>
          <w:sz w:val="20"/>
          <w:szCs w:val="20"/>
        </w:rPr>
        <w:t>. Доходы от предоставления права пользования активом (арендная плата) признается доходами текущего финансового года с одновременным уменьшением предстоящих доходов равномерно (ежемесячно) на протяжении срока пользования объектом учета аренды.</w:t>
      </w:r>
      <w:r>
        <w:rPr>
          <w:sz w:val="20"/>
          <w:szCs w:val="20"/>
        </w:rPr>
        <w:t xml:space="preserve"> (</w:t>
      </w:r>
      <w:r w:rsidRPr="00615691">
        <w:rPr>
          <w:sz w:val="20"/>
          <w:szCs w:val="20"/>
        </w:rPr>
        <w:t>п</w:t>
      </w:r>
      <w:r>
        <w:rPr>
          <w:sz w:val="20"/>
          <w:szCs w:val="20"/>
        </w:rPr>
        <w:t>.</w:t>
      </w:r>
      <w:r w:rsidRPr="00615691">
        <w:rPr>
          <w:sz w:val="20"/>
          <w:szCs w:val="20"/>
        </w:rPr>
        <w:t xml:space="preserve">25 </w:t>
      </w:r>
      <w:r>
        <w:rPr>
          <w:sz w:val="20"/>
          <w:szCs w:val="20"/>
        </w:rPr>
        <w:t>ФСБУ</w:t>
      </w:r>
      <w:r w:rsidRPr="00615691">
        <w:rPr>
          <w:sz w:val="20"/>
          <w:szCs w:val="20"/>
        </w:rPr>
        <w:t xml:space="preserve"> «Аренда»</w:t>
      </w:r>
      <w:r>
        <w:rPr>
          <w:sz w:val="20"/>
          <w:szCs w:val="20"/>
        </w:rPr>
        <w:t>)</w:t>
      </w:r>
      <w:r w:rsidRPr="00615691">
        <w:rPr>
          <w:sz w:val="20"/>
          <w:szCs w:val="20"/>
        </w:rPr>
        <w:t>.</w:t>
      </w:r>
    </w:p>
    <w:p w:rsidR="005B741E" w:rsidRPr="0059592F" w:rsidRDefault="005B741E" w:rsidP="005B741E">
      <w:pPr>
        <w:autoSpaceDE w:val="0"/>
        <w:autoSpaceDN w:val="0"/>
        <w:adjustRightInd w:val="0"/>
        <w:ind w:right="-141" w:firstLine="567"/>
        <w:jc w:val="both"/>
        <w:rPr>
          <w:sz w:val="20"/>
          <w:szCs w:val="20"/>
        </w:rPr>
      </w:pPr>
      <w:r w:rsidRPr="00AE650F">
        <w:rPr>
          <w:sz w:val="20"/>
          <w:szCs w:val="20"/>
        </w:rPr>
        <w:t>20.10. По договорам подряда и возмездного оказания услуг, срок действия которых не превышает один год, но начальные и конечные сроки оказания услуг, выполнения работ приходятся на разные отчетные периоды положения СГС «Долгосрочные договоры» не применяются.</w:t>
      </w:r>
    </w:p>
    <w:p w:rsidR="005B741E" w:rsidRDefault="005B741E" w:rsidP="005B741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20.11. Аналитический учет доходов будущих периодов ведется в Карточке средств и расчетов по видам </w:t>
      </w:r>
      <w:proofErr w:type="gramStart"/>
      <w:r>
        <w:rPr>
          <w:sz w:val="20"/>
          <w:szCs w:val="20"/>
        </w:rPr>
        <w:t>доходов</w:t>
      </w:r>
      <w:proofErr w:type="gramEnd"/>
      <w:r>
        <w:rPr>
          <w:sz w:val="20"/>
          <w:szCs w:val="20"/>
        </w:rPr>
        <w:t xml:space="preserve"> предусмотренных Планом финансово-хозяйственной деятельности.</w:t>
      </w:r>
    </w:p>
    <w:p w:rsidR="005B741E" w:rsidRDefault="005B741E" w:rsidP="005B741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20.12. Аналитический учет расходов будущих периодов ведется </w:t>
      </w:r>
      <w:proofErr w:type="gramStart"/>
      <w:r>
        <w:rPr>
          <w:sz w:val="20"/>
          <w:szCs w:val="20"/>
        </w:rPr>
        <w:t>в  Карточке</w:t>
      </w:r>
      <w:proofErr w:type="gramEnd"/>
      <w:r>
        <w:rPr>
          <w:sz w:val="20"/>
          <w:szCs w:val="20"/>
        </w:rPr>
        <w:t xml:space="preserve"> средств и расчетов по видам расходов.</w:t>
      </w:r>
    </w:p>
    <w:p w:rsidR="005B741E" w:rsidRPr="0059592F" w:rsidRDefault="005B741E" w:rsidP="005B741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0"/>
          <w:szCs w:val="20"/>
          <w:lang w:eastAsia="en-US"/>
        </w:rPr>
      </w:pPr>
      <w:r w:rsidRPr="0059592F">
        <w:rPr>
          <w:b/>
          <w:iCs/>
          <w:sz w:val="20"/>
          <w:szCs w:val="20"/>
        </w:rPr>
        <w:t>2</w:t>
      </w:r>
      <w:r>
        <w:rPr>
          <w:b/>
          <w:iCs/>
          <w:sz w:val="20"/>
          <w:szCs w:val="20"/>
        </w:rPr>
        <w:t>1</w:t>
      </w:r>
      <w:r w:rsidRPr="0059592F">
        <w:rPr>
          <w:b/>
          <w:iCs/>
          <w:sz w:val="20"/>
          <w:szCs w:val="20"/>
        </w:rPr>
        <w:t>.</w:t>
      </w:r>
      <w:r w:rsidRPr="0059592F">
        <w:rPr>
          <w:rFonts w:eastAsia="Calibri"/>
          <w:b/>
          <w:sz w:val="20"/>
          <w:szCs w:val="20"/>
          <w:lang w:eastAsia="en-US"/>
        </w:rPr>
        <w:t xml:space="preserve"> Резервы предстоящих расходов</w:t>
      </w:r>
    </w:p>
    <w:p w:rsidR="005B741E" w:rsidRPr="0059592F" w:rsidRDefault="005B741E" w:rsidP="005B741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59592F">
        <w:rPr>
          <w:rFonts w:eastAsia="Calibri"/>
          <w:bCs/>
          <w:sz w:val="20"/>
          <w:szCs w:val="20"/>
          <w:lang w:eastAsia="en-US"/>
        </w:rPr>
        <w:t>2</w:t>
      </w:r>
      <w:r>
        <w:rPr>
          <w:rFonts w:eastAsia="Calibri"/>
          <w:bCs/>
          <w:sz w:val="20"/>
          <w:szCs w:val="20"/>
          <w:lang w:eastAsia="en-US"/>
        </w:rPr>
        <w:t>1</w:t>
      </w:r>
      <w:r w:rsidRPr="0059592F">
        <w:rPr>
          <w:rFonts w:eastAsia="Calibri"/>
          <w:bCs/>
          <w:sz w:val="20"/>
          <w:szCs w:val="20"/>
          <w:lang w:eastAsia="en-US"/>
        </w:rPr>
        <w:t>.1. Для</w:t>
      </w:r>
      <w:r w:rsidRPr="0059592F">
        <w:rPr>
          <w:rFonts w:eastAsia="Calibri"/>
          <w:b/>
          <w:bCs/>
          <w:sz w:val="20"/>
          <w:szCs w:val="20"/>
          <w:lang w:eastAsia="en-US"/>
        </w:rPr>
        <w:t xml:space="preserve"> </w:t>
      </w:r>
      <w:r w:rsidRPr="0059592F">
        <w:rPr>
          <w:rFonts w:eastAsia="Calibri"/>
          <w:bCs/>
          <w:sz w:val="20"/>
          <w:szCs w:val="20"/>
          <w:lang w:eastAsia="en-US"/>
        </w:rPr>
        <w:t xml:space="preserve">предстоящей оплаты отпусков за фактически отработанное время или компенсаций за неиспользованный отпуск, в том числе при увольнении, включая платежи на обязательное социальное страхование сотрудников </w:t>
      </w:r>
      <w:r>
        <w:rPr>
          <w:rFonts w:eastAsia="Calibri"/>
          <w:bCs/>
          <w:sz w:val="20"/>
          <w:szCs w:val="20"/>
          <w:lang w:eastAsia="en-US"/>
        </w:rPr>
        <w:t>Учреждения</w:t>
      </w:r>
      <w:r w:rsidRPr="0059592F">
        <w:rPr>
          <w:rFonts w:eastAsia="Calibri"/>
          <w:bCs/>
          <w:sz w:val="20"/>
          <w:szCs w:val="20"/>
          <w:lang w:eastAsia="en-US"/>
        </w:rPr>
        <w:t xml:space="preserve"> создается резерв предстоящих расходов</w:t>
      </w:r>
      <w:r w:rsidRPr="00157B1E">
        <w:t xml:space="preserve"> </w:t>
      </w:r>
      <w:r w:rsidRPr="00157B1E">
        <w:rPr>
          <w:rFonts w:eastAsia="Calibri"/>
          <w:bCs/>
          <w:sz w:val="20"/>
          <w:szCs w:val="20"/>
          <w:lang w:eastAsia="en-US"/>
        </w:rPr>
        <w:t>по выплатам персоналу</w:t>
      </w:r>
      <w:r w:rsidRPr="0059592F">
        <w:rPr>
          <w:rFonts w:eastAsia="Calibri"/>
          <w:bCs/>
          <w:sz w:val="20"/>
          <w:szCs w:val="20"/>
          <w:lang w:eastAsia="en-US"/>
        </w:rPr>
        <w:t>, который отражается на счете 040160000;</w:t>
      </w:r>
      <w:r w:rsidRPr="0059592F">
        <w:rPr>
          <w:rFonts w:eastAsia="Calibri"/>
          <w:sz w:val="20"/>
          <w:szCs w:val="20"/>
          <w:lang w:eastAsia="en-US"/>
        </w:rPr>
        <w:t xml:space="preserve"> </w:t>
      </w:r>
    </w:p>
    <w:p w:rsidR="005B741E" w:rsidRPr="0059592F" w:rsidRDefault="005B741E" w:rsidP="005B741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59592F">
        <w:rPr>
          <w:rFonts w:eastAsia="Calibri"/>
          <w:sz w:val="20"/>
          <w:szCs w:val="20"/>
          <w:lang w:eastAsia="en-US"/>
        </w:rPr>
        <w:t>Резерв должен использоваться только на покрытие тех затрат, в отношении которых он был изначально создан.</w:t>
      </w:r>
    </w:p>
    <w:p w:rsidR="005B741E" w:rsidRPr="0059592F" w:rsidRDefault="005B741E" w:rsidP="005B741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0"/>
          <w:szCs w:val="20"/>
          <w:lang w:eastAsia="en-US"/>
        </w:rPr>
      </w:pPr>
      <w:r w:rsidRPr="0059592F">
        <w:rPr>
          <w:rFonts w:eastAsia="Calibri"/>
          <w:bCs/>
          <w:sz w:val="20"/>
          <w:szCs w:val="20"/>
          <w:lang w:eastAsia="en-US"/>
        </w:rPr>
        <w:t>Признание в учете расходов, в отношении которых сформирован резерв предстоящих расходов, осуществляется за счет суммы созданного резерва.</w:t>
      </w:r>
    </w:p>
    <w:p w:rsidR="005B741E" w:rsidRPr="0059592F" w:rsidRDefault="005B741E" w:rsidP="005B741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0"/>
          <w:szCs w:val="20"/>
          <w:lang w:eastAsia="en-US"/>
        </w:rPr>
      </w:pPr>
      <w:r w:rsidRPr="0059592F">
        <w:rPr>
          <w:rFonts w:eastAsia="Calibri"/>
          <w:bCs/>
          <w:sz w:val="20"/>
          <w:szCs w:val="20"/>
          <w:lang w:eastAsia="en-US"/>
        </w:rPr>
        <w:t>Аналитический учет по счету ведется в Карточке учета средств и расчетов, по видам создаваемых резервов.</w:t>
      </w:r>
    </w:p>
    <w:p w:rsidR="005B741E" w:rsidRDefault="005B741E" w:rsidP="005B741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21.2. При наличии претензионных требований и исков по результатам фактов хозяйственной жизни, в том числе в рамках досудебного рассмотрения претензий, создается резерв по претензиям и искам. (Приложение № 14).</w:t>
      </w:r>
    </w:p>
    <w:p w:rsidR="005B741E" w:rsidRDefault="005B741E" w:rsidP="005B741E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59592F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2</w:t>
      </w:r>
      <w:r w:rsidRPr="0059592F">
        <w:rPr>
          <w:b/>
          <w:sz w:val="20"/>
          <w:szCs w:val="20"/>
        </w:rPr>
        <w:t>.Санкционирование расходов</w:t>
      </w:r>
    </w:p>
    <w:p w:rsidR="005B741E" w:rsidRPr="0059592F" w:rsidRDefault="005B741E" w:rsidP="005B741E">
      <w:pPr>
        <w:autoSpaceDE w:val="0"/>
        <w:autoSpaceDN w:val="0"/>
        <w:adjustRightInd w:val="0"/>
        <w:ind w:right="-141" w:firstLine="567"/>
        <w:outlineLvl w:val="2"/>
        <w:rPr>
          <w:iCs/>
          <w:sz w:val="20"/>
          <w:szCs w:val="20"/>
        </w:rPr>
      </w:pPr>
      <w:r w:rsidRPr="0059592F">
        <w:rPr>
          <w:iCs/>
          <w:sz w:val="20"/>
          <w:szCs w:val="20"/>
        </w:rPr>
        <w:t>2</w:t>
      </w:r>
      <w:r>
        <w:rPr>
          <w:iCs/>
          <w:sz w:val="20"/>
          <w:szCs w:val="20"/>
        </w:rPr>
        <w:t>2</w:t>
      </w:r>
      <w:r w:rsidRPr="0059592F">
        <w:rPr>
          <w:iCs/>
          <w:sz w:val="20"/>
          <w:szCs w:val="20"/>
        </w:rPr>
        <w:t>.1. Для целей бухгалтерского учета установить следующий порядок отражения в учете обязательств:</w:t>
      </w:r>
    </w:p>
    <w:p w:rsidR="005B741E" w:rsidRPr="0059592F" w:rsidRDefault="005B741E" w:rsidP="005B741E">
      <w:pPr>
        <w:autoSpaceDE w:val="0"/>
        <w:autoSpaceDN w:val="0"/>
        <w:adjustRightInd w:val="0"/>
        <w:ind w:right="-141" w:firstLine="567"/>
        <w:outlineLvl w:val="2"/>
        <w:rPr>
          <w:iCs/>
          <w:sz w:val="20"/>
          <w:szCs w:val="20"/>
        </w:rPr>
      </w:pPr>
    </w:p>
    <w:tbl>
      <w:tblPr>
        <w:tblW w:w="969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2491"/>
        <w:gridCol w:w="2240"/>
      </w:tblGrid>
      <w:tr w:rsidR="005B741E" w:rsidRPr="0059592F" w:rsidTr="00A23279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741E" w:rsidRPr="0059592F" w:rsidRDefault="005B741E" w:rsidP="00A23279">
            <w:pPr>
              <w:pStyle w:val="ConsPlusCell"/>
              <w:widowControl/>
              <w:ind w:right="-141" w:firstLine="567"/>
              <w:rPr>
                <w:rFonts w:ascii="Times New Roman" w:hAnsi="Times New Roman" w:cs="Times New Roman"/>
              </w:rPr>
            </w:pPr>
            <w:r w:rsidRPr="0059592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741E" w:rsidRPr="0059592F" w:rsidRDefault="005B741E" w:rsidP="00A23279">
            <w:pPr>
              <w:pStyle w:val="ConsPlusCell"/>
              <w:widowControl/>
              <w:ind w:right="-141" w:firstLine="567"/>
              <w:jc w:val="center"/>
              <w:rPr>
                <w:rFonts w:ascii="Times New Roman" w:hAnsi="Times New Roman" w:cs="Times New Roman"/>
              </w:rPr>
            </w:pPr>
            <w:r w:rsidRPr="0059592F">
              <w:rPr>
                <w:rFonts w:ascii="Times New Roman" w:hAnsi="Times New Roman" w:cs="Times New Roman"/>
              </w:rPr>
              <w:t>Хозяйственные операции</w:t>
            </w:r>
          </w:p>
        </w:tc>
        <w:tc>
          <w:tcPr>
            <w:tcW w:w="4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1E" w:rsidRPr="0059592F" w:rsidRDefault="005B741E" w:rsidP="00A23279">
            <w:pPr>
              <w:pStyle w:val="ConsPlusCell"/>
              <w:widowControl/>
              <w:ind w:right="-141" w:firstLine="567"/>
              <w:jc w:val="center"/>
              <w:rPr>
                <w:rFonts w:ascii="Times New Roman" w:hAnsi="Times New Roman" w:cs="Times New Roman"/>
              </w:rPr>
            </w:pPr>
            <w:r w:rsidRPr="0059592F">
              <w:rPr>
                <w:rFonts w:ascii="Times New Roman" w:hAnsi="Times New Roman" w:cs="Times New Roman"/>
              </w:rPr>
              <w:t>Принятие обязательств</w:t>
            </w:r>
          </w:p>
        </w:tc>
      </w:tr>
      <w:tr w:rsidR="005B741E" w:rsidRPr="0059592F" w:rsidTr="00A23279">
        <w:trPr>
          <w:cantSplit/>
          <w:trHeight w:val="158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1E" w:rsidRPr="0059592F" w:rsidRDefault="005B741E" w:rsidP="00A23279">
            <w:pPr>
              <w:pStyle w:val="ConsPlusCell"/>
              <w:widowControl/>
              <w:ind w:right="-141"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1E" w:rsidRPr="0059592F" w:rsidRDefault="005B741E" w:rsidP="00A23279">
            <w:pPr>
              <w:pStyle w:val="ConsPlusCell"/>
              <w:widowControl/>
              <w:ind w:right="-141"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1E" w:rsidRPr="0059592F" w:rsidRDefault="005B741E" w:rsidP="00A23279">
            <w:pPr>
              <w:pStyle w:val="ConsPlusCell"/>
              <w:widowControl/>
              <w:ind w:right="-141"/>
              <w:rPr>
                <w:rFonts w:ascii="Times New Roman" w:hAnsi="Times New Roman" w:cs="Times New Roman"/>
              </w:rPr>
            </w:pPr>
            <w:r w:rsidRPr="0059592F">
              <w:rPr>
                <w:rFonts w:ascii="Times New Roman" w:hAnsi="Times New Roman" w:cs="Times New Roman"/>
              </w:rPr>
              <w:t>Момент отражения в учете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1E" w:rsidRPr="0059592F" w:rsidRDefault="005B741E" w:rsidP="00A23279">
            <w:pPr>
              <w:pStyle w:val="ConsPlusCell"/>
              <w:widowControl/>
              <w:ind w:right="-141"/>
              <w:rPr>
                <w:rFonts w:ascii="Times New Roman" w:hAnsi="Times New Roman" w:cs="Times New Roman"/>
              </w:rPr>
            </w:pPr>
            <w:r w:rsidRPr="0059592F">
              <w:rPr>
                <w:rFonts w:ascii="Times New Roman" w:hAnsi="Times New Roman" w:cs="Times New Roman"/>
              </w:rPr>
              <w:t>Документ-основание</w:t>
            </w:r>
          </w:p>
        </w:tc>
      </w:tr>
      <w:tr w:rsidR="005B741E" w:rsidRPr="0059592F" w:rsidTr="00A23279">
        <w:trPr>
          <w:cantSplit/>
          <w:trHeight w:val="240"/>
        </w:trPr>
        <w:tc>
          <w:tcPr>
            <w:tcW w:w="9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1E" w:rsidRPr="0059592F" w:rsidRDefault="005B741E" w:rsidP="00A23279">
            <w:pPr>
              <w:pStyle w:val="ConsPlusCell"/>
              <w:widowControl/>
              <w:ind w:right="-141"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59592F">
              <w:rPr>
                <w:rFonts w:ascii="Times New Roman" w:hAnsi="Times New Roman" w:cs="Times New Roman"/>
              </w:rPr>
              <w:t xml:space="preserve">1. </w:t>
            </w:r>
            <w:r w:rsidRPr="0059592F">
              <w:rPr>
                <w:rFonts w:ascii="Times New Roman" w:hAnsi="Times New Roman" w:cs="Times New Roman"/>
                <w:b/>
              </w:rPr>
              <w:t>Приобретение товаров, работ, услуг</w:t>
            </w:r>
          </w:p>
        </w:tc>
      </w:tr>
      <w:tr w:rsidR="005B741E" w:rsidRPr="0059592F" w:rsidTr="00A23279">
        <w:trPr>
          <w:cantSplit/>
          <w:trHeight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1E" w:rsidRPr="0059592F" w:rsidRDefault="005B741E" w:rsidP="00A23279">
            <w:pPr>
              <w:pStyle w:val="ConsPlusCell"/>
              <w:widowControl/>
              <w:ind w:right="-141" w:firstLine="567"/>
              <w:rPr>
                <w:rFonts w:ascii="Times New Roman" w:hAnsi="Times New Roman" w:cs="Times New Roman"/>
              </w:rPr>
            </w:pPr>
            <w:r w:rsidRPr="0059592F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1E" w:rsidRPr="0059592F" w:rsidRDefault="005B741E" w:rsidP="00A23279">
            <w:pPr>
              <w:pStyle w:val="ConsPlusCell"/>
              <w:widowControl/>
              <w:ind w:right="-141"/>
              <w:jc w:val="left"/>
              <w:rPr>
                <w:rFonts w:ascii="Times New Roman" w:hAnsi="Times New Roman" w:cs="Times New Roman"/>
              </w:rPr>
            </w:pPr>
            <w:r w:rsidRPr="0059592F">
              <w:rPr>
                <w:rFonts w:ascii="Times New Roman" w:hAnsi="Times New Roman" w:cs="Times New Roman"/>
              </w:rPr>
              <w:t>Поставка товаров, оказание услуг, выполнение работ, разового характера; услуги связи, услуги по сопровождению бухгалтерских программ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1E" w:rsidRPr="0059592F" w:rsidRDefault="005B741E" w:rsidP="00A23279">
            <w:pPr>
              <w:pStyle w:val="ConsPlusCell"/>
              <w:widowControl/>
              <w:ind w:right="-141"/>
              <w:jc w:val="left"/>
              <w:rPr>
                <w:rFonts w:ascii="Times New Roman" w:hAnsi="Times New Roman" w:cs="Times New Roman"/>
              </w:rPr>
            </w:pPr>
            <w:r w:rsidRPr="0059592F">
              <w:rPr>
                <w:rFonts w:ascii="Times New Roman" w:hAnsi="Times New Roman" w:cs="Times New Roman"/>
              </w:rPr>
              <w:t xml:space="preserve">На  дату образования   </w:t>
            </w:r>
            <w:r w:rsidRPr="0059592F">
              <w:rPr>
                <w:rFonts w:ascii="Times New Roman" w:hAnsi="Times New Roman" w:cs="Times New Roman"/>
              </w:rPr>
              <w:br/>
              <w:t xml:space="preserve">кредиторской       </w:t>
            </w:r>
            <w:r w:rsidRPr="0059592F">
              <w:rPr>
                <w:rFonts w:ascii="Times New Roman" w:hAnsi="Times New Roman" w:cs="Times New Roman"/>
              </w:rPr>
              <w:br/>
              <w:t>задолженности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1E" w:rsidRPr="0059592F" w:rsidRDefault="005B741E" w:rsidP="00A23279">
            <w:pPr>
              <w:pStyle w:val="ConsPlusCell"/>
              <w:widowControl/>
              <w:ind w:right="-141" w:firstLine="5"/>
              <w:jc w:val="left"/>
              <w:rPr>
                <w:rFonts w:ascii="Times New Roman" w:hAnsi="Times New Roman" w:cs="Times New Roman"/>
              </w:rPr>
            </w:pPr>
            <w:r w:rsidRPr="0059592F">
              <w:rPr>
                <w:rFonts w:ascii="Times New Roman" w:hAnsi="Times New Roman" w:cs="Times New Roman"/>
              </w:rPr>
              <w:t>Договор, с/фактура, акт выполненных работ, оказанных услуг</w:t>
            </w:r>
          </w:p>
        </w:tc>
      </w:tr>
      <w:tr w:rsidR="005B741E" w:rsidRPr="0059592F" w:rsidTr="00A23279">
        <w:trPr>
          <w:cantSplit/>
          <w:trHeight w:val="3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1E" w:rsidRPr="0059592F" w:rsidRDefault="005B741E" w:rsidP="00A23279">
            <w:pPr>
              <w:pStyle w:val="ConsPlusCell"/>
              <w:widowControl/>
              <w:ind w:right="-141" w:firstLine="567"/>
              <w:rPr>
                <w:rFonts w:ascii="Times New Roman" w:hAnsi="Times New Roman" w:cs="Times New Roman"/>
              </w:rPr>
            </w:pPr>
            <w:r w:rsidRPr="0059592F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1E" w:rsidRPr="0059592F" w:rsidRDefault="005B741E" w:rsidP="00A23279">
            <w:pPr>
              <w:pStyle w:val="ConsPlusCell"/>
              <w:widowControl/>
              <w:ind w:right="-141"/>
              <w:jc w:val="left"/>
              <w:rPr>
                <w:rFonts w:ascii="Times New Roman" w:hAnsi="Times New Roman" w:cs="Times New Roman"/>
              </w:rPr>
            </w:pPr>
            <w:r w:rsidRPr="0059592F">
              <w:rPr>
                <w:rFonts w:ascii="Times New Roman" w:hAnsi="Times New Roman" w:cs="Times New Roman"/>
              </w:rPr>
              <w:t>При заключении договоров на выполнение работ и оказание услуг на текущий финансовый год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1E" w:rsidRPr="0059592F" w:rsidRDefault="005B741E" w:rsidP="00A23279">
            <w:pPr>
              <w:pStyle w:val="ConsPlusCell"/>
              <w:widowControl/>
              <w:ind w:right="-141"/>
              <w:jc w:val="left"/>
              <w:rPr>
                <w:rFonts w:ascii="Times New Roman" w:hAnsi="Times New Roman" w:cs="Times New Roman"/>
              </w:rPr>
            </w:pPr>
            <w:r w:rsidRPr="0059592F">
              <w:rPr>
                <w:rFonts w:ascii="Times New Roman" w:hAnsi="Times New Roman" w:cs="Times New Roman"/>
              </w:rPr>
              <w:t>На дату заключения договора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1E" w:rsidRPr="0059592F" w:rsidRDefault="005B741E" w:rsidP="00A23279">
            <w:pPr>
              <w:pStyle w:val="ConsPlusCell"/>
              <w:widowControl/>
              <w:ind w:right="-141" w:firstLine="5"/>
              <w:jc w:val="left"/>
              <w:rPr>
                <w:rFonts w:ascii="Times New Roman" w:hAnsi="Times New Roman" w:cs="Times New Roman"/>
              </w:rPr>
            </w:pPr>
            <w:r w:rsidRPr="0059592F">
              <w:rPr>
                <w:rFonts w:ascii="Times New Roman" w:hAnsi="Times New Roman" w:cs="Times New Roman"/>
              </w:rPr>
              <w:t>договор</w:t>
            </w:r>
          </w:p>
        </w:tc>
      </w:tr>
      <w:tr w:rsidR="005B741E" w:rsidRPr="0059592F" w:rsidTr="00A23279">
        <w:trPr>
          <w:cantSplit/>
          <w:trHeight w:val="9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1E" w:rsidRPr="0059592F" w:rsidRDefault="005B741E" w:rsidP="00A23279">
            <w:pPr>
              <w:pStyle w:val="ConsPlusCell"/>
              <w:widowControl/>
              <w:ind w:right="-141" w:firstLine="567"/>
              <w:rPr>
                <w:rFonts w:ascii="Times New Roman" w:hAnsi="Times New Roman" w:cs="Times New Roman"/>
              </w:rPr>
            </w:pPr>
            <w:r w:rsidRPr="0059592F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1E" w:rsidRPr="0059592F" w:rsidRDefault="005B741E" w:rsidP="00A23279">
            <w:pPr>
              <w:pStyle w:val="ConsPlusCell"/>
              <w:widowControl/>
              <w:ind w:right="-141"/>
              <w:jc w:val="left"/>
              <w:rPr>
                <w:rFonts w:ascii="Times New Roman" w:hAnsi="Times New Roman" w:cs="Times New Roman"/>
              </w:rPr>
            </w:pPr>
            <w:r w:rsidRPr="0059592F">
              <w:rPr>
                <w:rFonts w:ascii="Times New Roman" w:hAnsi="Times New Roman" w:cs="Times New Roman"/>
              </w:rPr>
              <w:t>Выполнение работ, оказание услуг по договору</w:t>
            </w:r>
            <w:r w:rsidRPr="0059592F">
              <w:rPr>
                <w:rFonts w:ascii="Times New Roman" w:hAnsi="Times New Roman" w:cs="Times New Roman"/>
              </w:rPr>
              <w:br/>
              <w:t xml:space="preserve">гражданско-правового характера с физическим лицом (с учетом страховых взносов, подлежащих уплате в бюджет) 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1E" w:rsidRPr="0059592F" w:rsidRDefault="005B741E" w:rsidP="00A23279">
            <w:pPr>
              <w:pStyle w:val="ConsPlusCell"/>
              <w:widowControl/>
              <w:ind w:right="-141"/>
              <w:jc w:val="left"/>
              <w:rPr>
                <w:rFonts w:ascii="Times New Roman" w:hAnsi="Times New Roman" w:cs="Times New Roman"/>
              </w:rPr>
            </w:pPr>
            <w:r w:rsidRPr="0059592F">
              <w:rPr>
                <w:rFonts w:ascii="Times New Roman" w:hAnsi="Times New Roman" w:cs="Times New Roman"/>
              </w:rPr>
              <w:t>На дату подписания акта выполненных работ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1E" w:rsidRPr="0059592F" w:rsidRDefault="005B741E" w:rsidP="00A23279">
            <w:pPr>
              <w:pStyle w:val="ConsPlusCell"/>
              <w:widowControl/>
              <w:ind w:right="-141"/>
              <w:jc w:val="left"/>
              <w:rPr>
                <w:rFonts w:ascii="Times New Roman" w:hAnsi="Times New Roman" w:cs="Times New Roman"/>
              </w:rPr>
            </w:pPr>
            <w:r w:rsidRPr="0059592F">
              <w:rPr>
                <w:rFonts w:ascii="Times New Roman" w:hAnsi="Times New Roman" w:cs="Times New Roman"/>
              </w:rPr>
              <w:t>Договор, акт выполненных работ, оказанных услуг</w:t>
            </w:r>
          </w:p>
        </w:tc>
      </w:tr>
      <w:tr w:rsidR="005B741E" w:rsidRPr="0059592F" w:rsidTr="00A23279">
        <w:trPr>
          <w:cantSplit/>
          <w:trHeight w:val="240"/>
        </w:trPr>
        <w:tc>
          <w:tcPr>
            <w:tcW w:w="9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1E" w:rsidRPr="0059592F" w:rsidRDefault="005B741E" w:rsidP="00A23279">
            <w:pPr>
              <w:pStyle w:val="ConsPlusCell"/>
              <w:widowControl/>
              <w:ind w:right="-141" w:firstLine="567"/>
              <w:jc w:val="center"/>
              <w:rPr>
                <w:rFonts w:ascii="Times New Roman" w:hAnsi="Times New Roman" w:cs="Times New Roman"/>
              </w:rPr>
            </w:pPr>
            <w:r w:rsidRPr="0059592F">
              <w:rPr>
                <w:rFonts w:ascii="Times New Roman" w:hAnsi="Times New Roman" w:cs="Times New Roman"/>
              </w:rPr>
              <w:lastRenderedPageBreak/>
              <w:t xml:space="preserve">2. </w:t>
            </w:r>
            <w:r w:rsidRPr="0059592F">
              <w:rPr>
                <w:rFonts w:ascii="Times New Roman" w:hAnsi="Times New Roman" w:cs="Times New Roman"/>
                <w:b/>
              </w:rPr>
              <w:t>Расчеты с работниками</w:t>
            </w:r>
          </w:p>
        </w:tc>
      </w:tr>
      <w:tr w:rsidR="005B741E" w:rsidRPr="0059592F" w:rsidTr="00A23279">
        <w:trPr>
          <w:cantSplit/>
          <w:trHeight w:val="7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1E" w:rsidRPr="0059592F" w:rsidRDefault="005B741E" w:rsidP="00A23279">
            <w:pPr>
              <w:pStyle w:val="ConsPlusCell"/>
              <w:widowControl/>
              <w:ind w:right="-141" w:firstLine="567"/>
              <w:jc w:val="left"/>
              <w:rPr>
                <w:rFonts w:ascii="Times New Roman" w:hAnsi="Times New Roman" w:cs="Times New Roman"/>
              </w:rPr>
            </w:pPr>
            <w:r w:rsidRPr="0059592F">
              <w:rPr>
                <w:rFonts w:ascii="Times New Roman" w:hAnsi="Times New Roman" w:cs="Times New Roman"/>
              </w:rPr>
              <w:t>22.1.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1E" w:rsidRPr="0059592F" w:rsidRDefault="005B741E" w:rsidP="00A23279">
            <w:pPr>
              <w:pStyle w:val="ConsPlusCell"/>
              <w:widowControl/>
              <w:ind w:right="-141"/>
              <w:jc w:val="left"/>
              <w:rPr>
                <w:rFonts w:ascii="Times New Roman" w:hAnsi="Times New Roman" w:cs="Times New Roman"/>
              </w:rPr>
            </w:pPr>
            <w:r w:rsidRPr="0059592F">
              <w:rPr>
                <w:rFonts w:ascii="Times New Roman" w:hAnsi="Times New Roman" w:cs="Times New Roman"/>
              </w:rPr>
              <w:t xml:space="preserve">Обязательства по оплате труда      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1E" w:rsidRPr="0059592F" w:rsidRDefault="005B741E" w:rsidP="00A23279">
            <w:pPr>
              <w:pStyle w:val="ConsPlusCell"/>
              <w:widowControl/>
              <w:ind w:right="-141"/>
              <w:jc w:val="left"/>
              <w:rPr>
                <w:rFonts w:ascii="Times New Roman" w:hAnsi="Times New Roman" w:cs="Times New Roman"/>
              </w:rPr>
            </w:pPr>
            <w:r w:rsidRPr="0059592F">
              <w:rPr>
                <w:rFonts w:ascii="Times New Roman" w:hAnsi="Times New Roman" w:cs="Times New Roman"/>
              </w:rPr>
              <w:t>В утвержденном объеме, в соответствии с ПФХД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1E" w:rsidRPr="0059592F" w:rsidRDefault="005B741E" w:rsidP="00A23279">
            <w:pPr>
              <w:pStyle w:val="ConsPlusCell"/>
              <w:widowControl/>
              <w:ind w:right="-141"/>
              <w:jc w:val="left"/>
              <w:rPr>
                <w:rFonts w:ascii="Times New Roman" w:hAnsi="Times New Roman" w:cs="Times New Roman"/>
              </w:rPr>
            </w:pPr>
            <w:r w:rsidRPr="0059592F">
              <w:rPr>
                <w:rFonts w:ascii="Times New Roman" w:hAnsi="Times New Roman" w:cs="Times New Roman"/>
              </w:rPr>
              <w:t>План финансово-хозяйственной деятельности</w:t>
            </w:r>
          </w:p>
        </w:tc>
      </w:tr>
      <w:tr w:rsidR="005B741E" w:rsidRPr="0059592F" w:rsidTr="00A23279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1E" w:rsidRPr="0059592F" w:rsidRDefault="005B741E" w:rsidP="00A23279">
            <w:pPr>
              <w:pStyle w:val="ConsPlusCell"/>
              <w:widowControl/>
              <w:ind w:right="-141" w:firstLine="567"/>
              <w:rPr>
                <w:rFonts w:ascii="Times New Roman" w:hAnsi="Times New Roman" w:cs="Times New Roman"/>
              </w:rPr>
            </w:pPr>
            <w:r w:rsidRPr="0059592F">
              <w:rPr>
                <w:rFonts w:ascii="Times New Roman" w:hAnsi="Times New Roman" w:cs="Times New Roman"/>
              </w:rPr>
              <w:t>32.2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1E" w:rsidRPr="0059592F" w:rsidRDefault="005B741E" w:rsidP="00A23279">
            <w:pPr>
              <w:pStyle w:val="ConsPlusCell"/>
              <w:widowControl/>
              <w:ind w:right="-141"/>
              <w:jc w:val="left"/>
              <w:rPr>
                <w:rFonts w:ascii="Times New Roman" w:hAnsi="Times New Roman" w:cs="Times New Roman"/>
              </w:rPr>
            </w:pPr>
            <w:r w:rsidRPr="0059592F">
              <w:rPr>
                <w:rFonts w:ascii="Times New Roman" w:hAnsi="Times New Roman" w:cs="Times New Roman"/>
              </w:rPr>
              <w:t xml:space="preserve">По командировочным расходам 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1E" w:rsidRPr="0059592F" w:rsidRDefault="005B741E" w:rsidP="00A23279">
            <w:pPr>
              <w:pStyle w:val="ConsPlusCell"/>
              <w:widowControl/>
              <w:ind w:right="-141"/>
              <w:jc w:val="left"/>
              <w:rPr>
                <w:rFonts w:ascii="Times New Roman" w:hAnsi="Times New Roman" w:cs="Times New Roman"/>
              </w:rPr>
            </w:pPr>
            <w:r w:rsidRPr="0059592F">
              <w:rPr>
                <w:rFonts w:ascii="Times New Roman" w:hAnsi="Times New Roman" w:cs="Times New Roman"/>
              </w:rPr>
              <w:t>На дату утверждения</w:t>
            </w:r>
            <w:r w:rsidRPr="0059592F">
              <w:rPr>
                <w:rFonts w:ascii="Times New Roman" w:hAnsi="Times New Roman" w:cs="Times New Roman"/>
              </w:rPr>
              <w:br/>
              <w:t xml:space="preserve">авансового отчета  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1E" w:rsidRPr="0059592F" w:rsidRDefault="005B741E" w:rsidP="00A23279">
            <w:pPr>
              <w:pStyle w:val="ConsPlusCell"/>
              <w:widowControl/>
              <w:ind w:right="-141"/>
              <w:jc w:val="left"/>
              <w:rPr>
                <w:rFonts w:ascii="Times New Roman" w:hAnsi="Times New Roman" w:cs="Times New Roman"/>
              </w:rPr>
            </w:pPr>
            <w:r w:rsidRPr="0059592F">
              <w:rPr>
                <w:rFonts w:ascii="Times New Roman" w:hAnsi="Times New Roman" w:cs="Times New Roman"/>
              </w:rPr>
              <w:t xml:space="preserve">Авансовый отчет     </w:t>
            </w:r>
          </w:p>
        </w:tc>
      </w:tr>
      <w:tr w:rsidR="005B741E" w:rsidRPr="0059592F" w:rsidTr="00A23279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1E" w:rsidRPr="0059592F" w:rsidRDefault="005B741E" w:rsidP="00A23279">
            <w:pPr>
              <w:pStyle w:val="ConsPlusCell"/>
              <w:widowControl/>
              <w:ind w:right="-141" w:firstLine="567"/>
              <w:rPr>
                <w:rFonts w:ascii="Times New Roman" w:hAnsi="Times New Roman" w:cs="Times New Roman"/>
              </w:rPr>
            </w:pPr>
            <w:r w:rsidRPr="0059592F">
              <w:rPr>
                <w:rFonts w:ascii="Times New Roman" w:hAnsi="Times New Roman" w:cs="Times New Roman"/>
              </w:rPr>
              <w:t>32.3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1E" w:rsidRPr="0059592F" w:rsidRDefault="005B741E" w:rsidP="00A23279">
            <w:pPr>
              <w:pStyle w:val="ConsPlusCell"/>
              <w:widowControl/>
              <w:ind w:right="-141"/>
              <w:jc w:val="left"/>
              <w:rPr>
                <w:rFonts w:ascii="Times New Roman" w:hAnsi="Times New Roman" w:cs="Times New Roman"/>
              </w:rPr>
            </w:pPr>
            <w:r w:rsidRPr="0059592F">
              <w:rPr>
                <w:rFonts w:ascii="Times New Roman" w:hAnsi="Times New Roman" w:cs="Times New Roman"/>
              </w:rPr>
              <w:t xml:space="preserve">По подотчетным суммам, выданным на хозяйственные  нужды                       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1E" w:rsidRPr="0059592F" w:rsidRDefault="005B741E" w:rsidP="00A23279">
            <w:pPr>
              <w:pStyle w:val="ConsPlusCell"/>
              <w:widowControl/>
              <w:ind w:right="-141"/>
              <w:jc w:val="left"/>
              <w:rPr>
                <w:rFonts w:ascii="Times New Roman" w:hAnsi="Times New Roman" w:cs="Times New Roman"/>
              </w:rPr>
            </w:pPr>
            <w:r w:rsidRPr="0059592F">
              <w:rPr>
                <w:rFonts w:ascii="Times New Roman" w:hAnsi="Times New Roman" w:cs="Times New Roman"/>
              </w:rPr>
              <w:t>На дату утверждения</w:t>
            </w:r>
            <w:r w:rsidRPr="0059592F">
              <w:rPr>
                <w:rFonts w:ascii="Times New Roman" w:hAnsi="Times New Roman" w:cs="Times New Roman"/>
              </w:rPr>
              <w:br/>
              <w:t xml:space="preserve">авансового отчета  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1E" w:rsidRPr="0059592F" w:rsidRDefault="005B741E" w:rsidP="00A23279">
            <w:pPr>
              <w:pStyle w:val="ConsPlusCell"/>
              <w:widowControl/>
              <w:ind w:right="-141"/>
              <w:jc w:val="left"/>
              <w:rPr>
                <w:rFonts w:ascii="Times New Roman" w:hAnsi="Times New Roman" w:cs="Times New Roman"/>
              </w:rPr>
            </w:pPr>
            <w:r w:rsidRPr="0059592F">
              <w:rPr>
                <w:rFonts w:ascii="Times New Roman" w:hAnsi="Times New Roman" w:cs="Times New Roman"/>
              </w:rPr>
              <w:t xml:space="preserve">Авансовый отчет     </w:t>
            </w:r>
          </w:p>
        </w:tc>
      </w:tr>
      <w:tr w:rsidR="005B741E" w:rsidRPr="0059592F" w:rsidTr="00A23279">
        <w:trPr>
          <w:cantSplit/>
          <w:trHeight w:val="154"/>
        </w:trPr>
        <w:tc>
          <w:tcPr>
            <w:tcW w:w="9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1E" w:rsidRPr="0059592F" w:rsidRDefault="005B741E" w:rsidP="00A23279">
            <w:pPr>
              <w:pStyle w:val="ConsPlusCell"/>
              <w:widowControl/>
              <w:ind w:right="-141" w:firstLine="567"/>
              <w:jc w:val="center"/>
              <w:rPr>
                <w:rFonts w:ascii="Times New Roman" w:hAnsi="Times New Roman" w:cs="Times New Roman"/>
              </w:rPr>
            </w:pPr>
            <w:r w:rsidRPr="0059592F">
              <w:rPr>
                <w:rFonts w:ascii="Times New Roman" w:hAnsi="Times New Roman" w:cs="Times New Roman"/>
              </w:rPr>
              <w:t>3.</w:t>
            </w:r>
            <w:r w:rsidRPr="0059592F">
              <w:rPr>
                <w:rFonts w:ascii="Times New Roman" w:hAnsi="Times New Roman" w:cs="Times New Roman"/>
                <w:b/>
              </w:rPr>
              <w:t>Расчеты с бюджетом по налогам и страховым взносам</w:t>
            </w:r>
          </w:p>
        </w:tc>
      </w:tr>
      <w:tr w:rsidR="005B741E" w:rsidRPr="0059592F" w:rsidTr="00A23279">
        <w:trPr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1E" w:rsidRPr="0059592F" w:rsidRDefault="005B741E" w:rsidP="00A23279">
            <w:pPr>
              <w:pStyle w:val="ConsPlusCell"/>
              <w:widowControl/>
              <w:ind w:right="-141" w:firstLine="567"/>
              <w:rPr>
                <w:rFonts w:ascii="Times New Roman" w:hAnsi="Times New Roman" w:cs="Times New Roman"/>
              </w:rPr>
            </w:pPr>
            <w:r w:rsidRPr="0059592F">
              <w:rPr>
                <w:rFonts w:ascii="Times New Roman" w:hAnsi="Times New Roman" w:cs="Times New Roman"/>
              </w:rPr>
              <w:t>33.1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1E" w:rsidRPr="0059592F" w:rsidRDefault="005B741E" w:rsidP="00A23279">
            <w:pPr>
              <w:pStyle w:val="ConsPlusCell"/>
              <w:widowControl/>
              <w:ind w:right="-141"/>
              <w:jc w:val="left"/>
              <w:rPr>
                <w:rFonts w:ascii="Times New Roman" w:hAnsi="Times New Roman" w:cs="Times New Roman"/>
              </w:rPr>
            </w:pPr>
            <w:r w:rsidRPr="0059592F">
              <w:rPr>
                <w:rFonts w:ascii="Times New Roman" w:hAnsi="Times New Roman" w:cs="Times New Roman"/>
              </w:rPr>
              <w:t xml:space="preserve">По начисленным страховым    </w:t>
            </w:r>
            <w:r w:rsidRPr="0059592F">
              <w:rPr>
                <w:rFonts w:ascii="Times New Roman" w:hAnsi="Times New Roman" w:cs="Times New Roman"/>
              </w:rPr>
              <w:br/>
              <w:t xml:space="preserve">взносам на ОСС, ОМС, ОПС, налогам и сборам   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1E" w:rsidRPr="0059592F" w:rsidRDefault="005B741E" w:rsidP="00A23279">
            <w:pPr>
              <w:pStyle w:val="ConsPlusCell"/>
              <w:widowControl/>
              <w:ind w:right="-141"/>
              <w:jc w:val="left"/>
              <w:rPr>
                <w:rFonts w:ascii="Times New Roman" w:hAnsi="Times New Roman" w:cs="Times New Roman"/>
              </w:rPr>
            </w:pPr>
            <w:r w:rsidRPr="0059592F">
              <w:rPr>
                <w:rFonts w:ascii="Times New Roman" w:hAnsi="Times New Roman" w:cs="Times New Roman"/>
              </w:rPr>
              <w:t>В утвержденном объеме, в соответствии с ПФХД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1E" w:rsidRPr="0059592F" w:rsidRDefault="005B741E" w:rsidP="00A23279">
            <w:pPr>
              <w:pStyle w:val="ConsPlusCell"/>
              <w:widowControl/>
              <w:ind w:right="-141"/>
              <w:jc w:val="left"/>
              <w:rPr>
                <w:rFonts w:ascii="Times New Roman" w:hAnsi="Times New Roman" w:cs="Times New Roman"/>
              </w:rPr>
            </w:pPr>
            <w:r w:rsidRPr="0059592F">
              <w:rPr>
                <w:rFonts w:ascii="Times New Roman" w:hAnsi="Times New Roman" w:cs="Times New Roman"/>
              </w:rPr>
              <w:t>План финансово-хозяйственной деятельности</w:t>
            </w:r>
          </w:p>
        </w:tc>
      </w:tr>
      <w:tr w:rsidR="005B741E" w:rsidRPr="0059592F" w:rsidTr="00A23279">
        <w:trPr>
          <w:cantSplit/>
          <w:trHeight w:val="240"/>
        </w:trPr>
        <w:tc>
          <w:tcPr>
            <w:tcW w:w="9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1E" w:rsidRPr="0059592F" w:rsidRDefault="005B741E" w:rsidP="00A23279">
            <w:pPr>
              <w:pStyle w:val="ConsPlusCell"/>
              <w:widowControl/>
              <w:ind w:right="-141" w:firstLine="567"/>
              <w:jc w:val="center"/>
              <w:rPr>
                <w:rFonts w:ascii="Times New Roman" w:hAnsi="Times New Roman" w:cs="Times New Roman"/>
              </w:rPr>
            </w:pPr>
            <w:r w:rsidRPr="0059592F">
              <w:rPr>
                <w:rFonts w:ascii="Times New Roman" w:hAnsi="Times New Roman" w:cs="Times New Roman"/>
              </w:rPr>
              <w:t>4.</w:t>
            </w:r>
            <w:r w:rsidRPr="0059592F">
              <w:rPr>
                <w:rFonts w:ascii="Times New Roman" w:hAnsi="Times New Roman" w:cs="Times New Roman"/>
                <w:b/>
              </w:rPr>
              <w:t>Расчеты по прочим хозяйственным операциям</w:t>
            </w:r>
          </w:p>
        </w:tc>
      </w:tr>
      <w:tr w:rsidR="005B741E" w:rsidRPr="0059592F" w:rsidTr="00A23279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1E" w:rsidRPr="0059592F" w:rsidRDefault="005B741E" w:rsidP="00A23279">
            <w:pPr>
              <w:pStyle w:val="ConsPlusCell"/>
              <w:widowControl/>
              <w:ind w:right="-141" w:firstLine="567"/>
              <w:rPr>
                <w:rFonts w:ascii="Times New Roman" w:hAnsi="Times New Roman" w:cs="Times New Roman"/>
              </w:rPr>
            </w:pPr>
            <w:r w:rsidRPr="0059592F">
              <w:rPr>
                <w:rFonts w:ascii="Times New Roman" w:hAnsi="Times New Roman" w:cs="Times New Roman"/>
              </w:rPr>
              <w:t>44.1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1E" w:rsidRPr="0059592F" w:rsidRDefault="005B741E" w:rsidP="00A23279">
            <w:pPr>
              <w:pStyle w:val="ConsPlusCell"/>
              <w:widowControl/>
              <w:ind w:right="-141"/>
              <w:jc w:val="left"/>
              <w:rPr>
                <w:rFonts w:ascii="Times New Roman" w:hAnsi="Times New Roman" w:cs="Times New Roman"/>
              </w:rPr>
            </w:pPr>
            <w:r w:rsidRPr="0059592F">
              <w:rPr>
                <w:rFonts w:ascii="Times New Roman" w:hAnsi="Times New Roman" w:cs="Times New Roman"/>
              </w:rPr>
              <w:t xml:space="preserve">По прочим нормативно-публичным обязательствам    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1E" w:rsidRPr="0059592F" w:rsidRDefault="005B741E" w:rsidP="00A23279">
            <w:pPr>
              <w:pStyle w:val="ConsPlusCell"/>
              <w:widowControl/>
              <w:ind w:right="-141"/>
              <w:jc w:val="left"/>
              <w:rPr>
                <w:rFonts w:ascii="Times New Roman" w:hAnsi="Times New Roman" w:cs="Times New Roman"/>
              </w:rPr>
            </w:pPr>
            <w:r w:rsidRPr="0059592F">
              <w:rPr>
                <w:rFonts w:ascii="Times New Roman" w:hAnsi="Times New Roman" w:cs="Times New Roman"/>
              </w:rPr>
              <w:t>На дату образования</w:t>
            </w:r>
            <w:r w:rsidRPr="0059592F">
              <w:rPr>
                <w:rFonts w:ascii="Times New Roman" w:hAnsi="Times New Roman" w:cs="Times New Roman"/>
              </w:rPr>
              <w:br/>
              <w:t xml:space="preserve">кредиторской       </w:t>
            </w:r>
            <w:r w:rsidRPr="0059592F">
              <w:rPr>
                <w:rFonts w:ascii="Times New Roman" w:hAnsi="Times New Roman" w:cs="Times New Roman"/>
              </w:rPr>
              <w:br/>
              <w:t xml:space="preserve">задолженности      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1E" w:rsidRPr="0059592F" w:rsidRDefault="005B741E" w:rsidP="00A23279">
            <w:pPr>
              <w:pStyle w:val="ConsPlusCell"/>
              <w:widowControl/>
              <w:ind w:right="-141"/>
              <w:jc w:val="left"/>
              <w:rPr>
                <w:rFonts w:ascii="Times New Roman" w:hAnsi="Times New Roman" w:cs="Times New Roman"/>
              </w:rPr>
            </w:pPr>
            <w:r w:rsidRPr="0059592F">
              <w:rPr>
                <w:rFonts w:ascii="Times New Roman" w:hAnsi="Times New Roman" w:cs="Times New Roman"/>
              </w:rPr>
              <w:t xml:space="preserve">Оправдательные      </w:t>
            </w:r>
            <w:r w:rsidRPr="0059592F">
              <w:rPr>
                <w:rFonts w:ascii="Times New Roman" w:hAnsi="Times New Roman" w:cs="Times New Roman"/>
              </w:rPr>
              <w:br/>
              <w:t xml:space="preserve">документы           </w:t>
            </w:r>
          </w:p>
        </w:tc>
      </w:tr>
      <w:tr w:rsidR="005B741E" w:rsidRPr="0059592F" w:rsidTr="00A2327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1E" w:rsidRPr="0059592F" w:rsidRDefault="005B741E" w:rsidP="00A23279">
            <w:pPr>
              <w:pStyle w:val="ConsPlusCell"/>
              <w:widowControl/>
              <w:ind w:right="-141" w:firstLine="567"/>
              <w:rPr>
                <w:rFonts w:ascii="Times New Roman" w:hAnsi="Times New Roman" w:cs="Times New Roman"/>
              </w:rPr>
            </w:pPr>
            <w:r w:rsidRPr="0059592F">
              <w:rPr>
                <w:rFonts w:ascii="Times New Roman" w:hAnsi="Times New Roman" w:cs="Times New Roman"/>
              </w:rPr>
              <w:t>54.2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1E" w:rsidRPr="0059592F" w:rsidRDefault="005B741E" w:rsidP="00A23279">
            <w:pPr>
              <w:pStyle w:val="ConsPlusCell"/>
              <w:widowControl/>
              <w:ind w:right="-141"/>
              <w:jc w:val="left"/>
              <w:rPr>
                <w:rFonts w:ascii="Times New Roman" w:hAnsi="Times New Roman" w:cs="Times New Roman"/>
              </w:rPr>
            </w:pPr>
            <w:r w:rsidRPr="0059592F">
              <w:rPr>
                <w:rFonts w:ascii="Times New Roman" w:hAnsi="Times New Roman" w:cs="Times New Roman"/>
              </w:rPr>
              <w:t xml:space="preserve">По штрафам, пеням и т.п.    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1E" w:rsidRPr="0059592F" w:rsidRDefault="005B741E" w:rsidP="00A23279">
            <w:pPr>
              <w:pStyle w:val="ConsPlusCell"/>
              <w:widowControl/>
              <w:ind w:right="-141"/>
              <w:jc w:val="left"/>
              <w:rPr>
                <w:rFonts w:ascii="Times New Roman" w:hAnsi="Times New Roman" w:cs="Times New Roman"/>
              </w:rPr>
            </w:pPr>
            <w:r w:rsidRPr="0059592F">
              <w:rPr>
                <w:rFonts w:ascii="Times New Roman" w:hAnsi="Times New Roman" w:cs="Times New Roman"/>
              </w:rPr>
              <w:t xml:space="preserve">Дата принятия решения            </w:t>
            </w:r>
            <w:r w:rsidRPr="0059592F">
              <w:rPr>
                <w:rFonts w:ascii="Times New Roman" w:hAnsi="Times New Roman" w:cs="Times New Roman"/>
              </w:rPr>
              <w:br/>
              <w:t xml:space="preserve">руководителем об уплате             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741E" w:rsidRPr="0059592F" w:rsidRDefault="005B741E" w:rsidP="00A23279">
            <w:pPr>
              <w:pStyle w:val="ConsPlusCell"/>
              <w:widowControl/>
              <w:ind w:right="-141"/>
              <w:jc w:val="left"/>
              <w:rPr>
                <w:rFonts w:ascii="Times New Roman" w:hAnsi="Times New Roman" w:cs="Times New Roman"/>
              </w:rPr>
            </w:pPr>
            <w:r w:rsidRPr="0059592F">
              <w:rPr>
                <w:rFonts w:ascii="Times New Roman" w:hAnsi="Times New Roman" w:cs="Times New Roman"/>
              </w:rPr>
              <w:t xml:space="preserve">Нормативно-правовой </w:t>
            </w:r>
            <w:r w:rsidRPr="0059592F">
              <w:rPr>
                <w:rFonts w:ascii="Times New Roman" w:hAnsi="Times New Roman" w:cs="Times New Roman"/>
              </w:rPr>
              <w:br/>
              <w:t xml:space="preserve">акт, Распоряжение   </w:t>
            </w:r>
            <w:r w:rsidRPr="0059592F">
              <w:rPr>
                <w:rFonts w:ascii="Times New Roman" w:hAnsi="Times New Roman" w:cs="Times New Roman"/>
              </w:rPr>
              <w:br/>
              <w:t xml:space="preserve">руководителя об уплате              </w:t>
            </w:r>
          </w:p>
        </w:tc>
      </w:tr>
    </w:tbl>
    <w:p w:rsidR="005B741E" w:rsidRPr="0059592F" w:rsidRDefault="005B741E" w:rsidP="005B741E">
      <w:pPr>
        <w:autoSpaceDE w:val="0"/>
        <w:autoSpaceDN w:val="0"/>
        <w:adjustRightInd w:val="0"/>
        <w:ind w:right="-141" w:firstLine="567"/>
        <w:rPr>
          <w:sz w:val="20"/>
          <w:szCs w:val="20"/>
        </w:rPr>
      </w:pPr>
    </w:p>
    <w:p w:rsidR="005B741E" w:rsidRPr="0059592F" w:rsidRDefault="005B741E" w:rsidP="005B741E">
      <w:pPr>
        <w:autoSpaceDE w:val="0"/>
        <w:autoSpaceDN w:val="0"/>
        <w:adjustRightInd w:val="0"/>
        <w:ind w:right="-141" w:firstLine="567"/>
        <w:rPr>
          <w:sz w:val="20"/>
          <w:szCs w:val="20"/>
        </w:rPr>
      </w:pPr>
      <w:r w:rsidRPr="0059592F">
        <w:rPr>
          <w:sz w:val="20"/>
          <w:szCs w:val="20"/>
        </w:rPr>
        <w:t>2</w:t>
      </w:r>
      <w:r>
        <w:rPr>
          <w:sz w:val="20"/>
          <w:szCs w:val="20"/>
        </w:rPr>
        <w:t>2</w:t>
      </w:r>
      <w:r w:rsidRPr="0059592F">
        <w:rPr>
          <w:sz w:val="20"/>
          <w:szCs w:val="20"/>
        </w:rPr>
        <w:t>.2. Денежные обязательства принимаются к бухгалтерскому учету в следующем порядке: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280"/>
        <w:gridCol w:w="2693"/>
        <w:gridCol w:w="2126"/>
      </w:tblGrid>
      <w:tr w:rsidR="005B741E" w:rsidRPr="0059592F" w:rsidTr="00A23279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741E" w:rsidRPr="0059592F" w:rsidRDefault="005B741E" w:rsidP="00A23279">
            <w:pPr>
              <w:pStyle w:val="ConsPlusCell"/>
              <w:widowControl/>
              <w:ind w:right="-141" w:firstLine="567"/>
              <w:rPr>
                <w:rFonts w:ascii="Times New Roman" w:hAnsi="Times New Roman" w:cs="Times New Roman"/>
              </w:rPr>
            </w:pPr>
            <w:r w:rsidRPr="0059592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2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741E" w:rsidRPr="0059592F" w:rsidRDefault="005B741E" w:rsidP="00A23279">
            <w:pPr>
              <w:pStyle w:val="ConsPlusCell"/>
              <w:widowControl/>
              <w:ind w:right="-141" w:firstLine="567"/>
              <w:jc w:val="center"/>
              <w:rPr>
                <w:rFonts w:ascii="Times New Roman" w:hAnsi="Times New Roman" w:cs="Times New Roman"/>
              </w:rPr>
            </w:pPr>
            <w:r w:rsidRPr="0059592F">
              <w:rPr>
                <w:rFonts w:ascii="Times New Roman" w:hAnsi="Times New Roman" w:cs="Times New Roman"/>
              </w:rPr>
              <w:t>Хозяйственные операции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1E" w:rsidRPr="0059592F" w:rsidRDefault="005B741E" w:rsidP="00A23279">
            <w:pPr>
              <w:pStyle w:val="ConsPlusCell"/>
              <w:widowControl/>
              <w:ind w:right="-141" w:firstLine="567"/>
              <w:jc w:val="center"/>
              <w:rPr>
                <w:rFonts w:ascii="Times New Roman" w:hAnsi="Times New Roman" w:cs="Times New Roman"/>
              </w:rPr>
            </w:pPr>
            <w:r w:rsidRPr="0059592F">
              <w:rPr>
                <w:rFonts w:ascii="Times New Roman" w:hAnsi="Times New Roman" w:cs="Times New Roman"/>
              </w:rPr>
              <w:t>Принятие обязательств</w:t>
            </w:r>
          </w:p>
        </w:tc>
      </w:tr>
      <w:tr w:rsidR="005B741E" w:rsidRPr="0059592F" w:rsidTr="00A23279">
        <w:trPr>
          <w:cantSplit/>
          <w:trHeight w:val="131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1E" w:rsidRPr="0059592F" w:rsidRDefault="005B741E" w:rsidP="00A23279">
            <w:pPr>
              <w:pStyle w:val="ConsPlusCell"/>
              <w:widowControl/>
              <w:ind w:right="-141"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1E" w:rsidRPr="0059592F" w:rsidRDefault="005B741E" w:rsidP="00A23279">
            <w:pPr>
              <w:pStyle w:val="ConsPlusCell"/>
              <w:widowControl/>
              <w:ind w:right="-141"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1E" w:rsidRPr="0059592F" w:rsidRDefault="005B741E" w:rsidP="00A232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9592F">
              <w:rPr>
                <w:rFonts w:ascii="Times New Roman" w:hAnsi="Times New Roman" w:cs="Times New Roman"/>
              </w:rPr>
              <w:t>Момент отражения в учете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1E" w:rsidRPr="0059592F" w:rsidRDefault="005B741E" w:rsidP="00A23279">
            <w:pPr>
              <w:pStyle w:val="ConsPlusCell"/>
              <w:widowControl/>
              <w:ind w:right="-141"/>
              <w:rPr>
                <w:rFonts w:ascii="Times New Roman" w:hAnsi="Times New Roman" w:cs="Times New Roman"/>
              </w:rPr>
            </w:pPr>
            <w:r w:rsidRPr="0059592F">
              <w:rPr>
                <w:rFonts w:ascii="Times New Roman" w:hAnsi="Times New Roman" w:cs="Times New Roman"/>
              </w:rPr>
              <w:t>Документ-основание</w:t>
            </w:r>
          </w:p>
        </w:tc>
      </w:tr>
      <w:tr w:rsidR="005B741E" w:rsidRPr="0059592F" w:rsidTr="00A23279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1E" w:rsidRPr="0059592F" w:rsidRDefault="005B741E" w:rsidP="00A23279">
            <w:pPr>
              <w:pStyle w:val="ConsPlusCell"/>
              <w:widowControl/>
              <w:ind w:right="-141" w:firstLine="567"/>
              <w:rPr>
                <w:rFonts w:ascii="Times New Roman" w:hAnsi="Times New Roman" w:cs="Times New Roman"/>
              </w:rPr>
            </w:pPr>
            <w:r w:rsidRPr="0059592F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1E" w:rsidRPr="0059592F" w:rsidRDefault="005B741E" w:rsidP="00A23279">
            <w:pPr>
              <w:pStyle w:val="ConsPlusCell"/>
              <w:widowControl/>
              <w:jc w:val="left"/>
              <w:rPr>
                <w:rFonts w:ascii="Times New Roman" w:hAnsi="Times New Roman" w:cs="Times New Roman"/>
              </w:rPr>
            </w:pPr>
            <w:r w:rsidRPr="0059592F">
              <w:rPr>
                <w:rFonts w:ascii="Times New Roman" w:hAnsi="Times New Roman" w:cs="Times New Roman"/>
              </w:rPr>
              <w:t>Поставка товаров, оказание услуг, выполнение работ, разового характера; услуги связи, услуги по сопровождению бухгалтерских программ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1E" w:rsidRPr="0059592F" w:rsidRDefault="005B741E" w:rsidP="00A23279">
            <w:pPr>
              <w:pStyle w:val="ConsPlusCell"/>
              <w:widowControl/>
              <w:ind w:right="-141"/>
              <w:jc w:val="left"/>
              <w:rPr>
                <w:rFonts w:ascii="Times New Roman" w:hAnsi="Times New Roman" w:cs="Times New Roman"/>
              </w:rPr>
            </w:pPr>
            <w:r w:rsidRPr="0059592F">
              <w:rPr>
                <w:rFonts w:ascii="Times New Roman" w:hAnsi="Times New Roman" w:cs="Times New Roman"/>
              </w:rPr>
              <w:t xml:space="preserve">На  дату образования   </w:t>
            </w:r>
            <w:r w:rsidRPr="0059592F">
              <w:rPr>
                <w:rFonts w:ascii="Times New Roman" w:hAnsi="Times New Roman" w:cs="Times New Roman"/>
              </w:rPr>
              <w:br/>
              <w:t xml:space="preserve">кредиторской       </w:t>
            </w:r>
            <w:r w:rsidRPr="0059592F">
              <w:rPr>
                <w:rFonts w:ascii="Times New Roman" w:hAnsi="Times New Roman" w:cs="Times New Roman"/>
              </w:rPr>
              <w:br/>
              <w:t>задолженности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1E" w:rsidRPr="0059592F" w:rsidRDefault="005B741E" w:rsidP="00A23279">
            <w:pPr>
              <w:pStyle w:val="ConsPlusCell"/>
              <w:widowControl/>
              <w:ind w:right="-141" w:firstLine="5"/>
              <w:jc w:val="left"/>
              <w:rPr>
                <w:rFonts w:ascii="Times New Roman" w:hAnsi="Times New Roman" w:cs="Times New Roman"/>
              </w:rPr>
            </w:pPr>
            <w:r w:rsidRPr="0059592F">
              <w:rPr>
                <w:rFonts w:ascii="Times New Roman" w:hAnsi="Times New Roman" w:cs="Times New Roman"/>
              </w:rPr>
              <w:t xml:space="preserve">с/фактура, акт выполненных работ, оказанных услуг             </w:t>
            </w:r>
          </w:p>
        </w:tc>
      </w:tr>
      <w:tr w:rsidR="005B741E" w:rsidRPr="0059592F" w:rsidTr="00A23279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1E" w:rsidRPr="0059592F" w:rsidRDefault="005B741E" w:rsidP="00A23279">
            <w:pPr>
              <w:pStyle w:val="ConsPlusCell"/>
              <w:widowControl/>
              <w:ind w:right="-141" w:firstLine="567"/>
              <w:rPr>
                <w:rFonts w:ascii="Times New Roman" w:hAnsi="Times New Roman" w:cs="Times New Roman"/>
              </w:rPr>
            </w:pPr>
            <w:r w:rsidRPr="0059592F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1E" w:rsidRPr="0059592F" w:rsidRDefault="005B741E" w:rsidP="00A23279">
            <w:pPr>
              <w:pStyle w:val="ConsPlusCell"/>
              <w:widowControl/>
              <w:jc w:val="left"/>
              <w:rPr>
                <w:rFonts w:ascii="Times New Roman" w:hAnsi="Times New Roman" w:cs="Times New Roman"/>
              </w:rPr>
            </w:pPr>
            <w:r w:rsidRPr="0059592F">
              <w:rPr>
                <w:rFonts w:ascii="Times New Roman" w:hAnsi="Times New Roman" w:cs="Times New Roman"/>
              </w:rPr>
              <w:t>При заключении договоров на выполнение работ и оказание услуг на текущий финансовый год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1E" w:rsidRPr="0059592F" w:rsidRDefault="005B741E" w:rsidP="00A23279">
            <w:pPr>
              <w:pStyle w:val="ConsPlusCell"/>
              <w:widowControl/>
              <w:ind w:right="-141"/>
              <w:jc w:val="left"/>
              <w:rPr>
                <w:rFonts w:ascii="Times New Roman" w:hAnsi="Times New Roman" w:cs="Times New Roman"/>
              </w:rPr>
            </w:pPr>
            <w:r w:rsidRPr="0059592F">
              <w:rPr>
                <w:rFonts w:ascii="Times New Roman" w:hAnsi="Times New Roman" w:cs="Times New Roman"/>
              </w:rPr>
              <w:t xml:space="preserve">На  дату образования   </w:t>
            </w:r>
            <w:r w:rsidRPr="0059592F">
              <w:rPr>
                <w:rFonts w:ascii="Times New Roman" w:hAnsi="Times New Roman" w:cs="Times New Roman"/>
              </w:rPr>
              <w:br/>
              <w:t xml:space="preserve">кредиторской       </w:t>
            </w:r>
            <w:r w:rsidRPr="0059592F">
              <w:rPr>
                <w:rFonts w:ascii="Times New Roman" w:hAnsi="Times New Roman" w:cs="Times New Roman"/>
              </w:rPr>
              <w:br/>
              <w:t>задолженности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1E" w:rsidRPr="0059592F" w:rsidRDefault="005B741E" w:rsidP="00A23279">
            <w:pPr>
              <w:pStyle w:val="ConsPlusCell"/>
              <w:widowControl/>
              <w:ind w:right="-141" w:firstLine="5"/>
              <w:jc w:val="left"/>
              <w:rPr>
                <w:rFonts w:ascii="Times New Roman" w:hAnsi="Times New Roman" w:cs="Times New Roman"/>
              </w:rPr>
            </w:pPr>
            <w:r w:rsidRPr="0059592F">
              <w:rPr>
                <w:rFonts w:ascii="Times New Roman" w:hAnsi="Times New Roman" w:cs="Times New Roman"/>
              </w:rPr>
              <w:t xml:space="preserve">с/фактура, акт выполненных работ, оказанных услуг             </w:t>
            </w:r>
          </w:p>
        </w:tc>
      </w:tr>
      <w:tr w:rsidR="005B741E" w:rsidRPr="0059592F" w:rsidTr="00A23279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1E" w:rsidRPr="0059592F" w:rsidRDefault="005B741E" w:rsidP="00A23279">
            <w:pPr>
              <w:pStyle w:val="ConsPlusCell"/>
              <w:widowControl/>
              <w:ind w:right="-141" w:firstLine="567"/>
              <w:rPr>
                <w:rFonts w:ascii="Times New Roman" w:hAnsi="Times New Roman" w:cs="Times New Roman"/>
              </w:rPr>
            </w:pPr>
            <w:r w:rsidRPr="0059592F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1E" w:rsidRPr="0059592F" w:rsidRDefault="005B741E" w:rsidP="00A23279">
            <w:pPr>
              <w:pStyle w:val="ConsPlusCell"/>
              <w:widowControl/>
              <w:ind w:right="-141"/>
              <w:jc w:val="left"/>
              <w:rPr>
                <w:rFonts w:ascii="Times New Roman" w:hAnsi="Times New Roman" w:cs="Times New Roman"/>
              </w:rPr>
            </w:pPr>
            <w:r w:rsidRPr="0059592F">
              <w:rPr>
                <w:rFonts w:ascii="Times New Roman" w:hAnsi="Times New Roman" w:cs="Times New Roman"/>
              </w:rPr>
              <w:t>Выполнение работ, оказание услуг по договору</w:t>
            </w:r>
            <w:r w:rsidRPr="0059592F">
              <w:rPr>
                <w:rFonts w:ascii="Times New Roman" w:hAnsi="Times New Roman" w:cs="Times New Roman"/>
              </w:rPr>
              <w:br/>
              <w:t xml:space="preserve">гражданско-правового   характера с физическим лицом  (с учетом страховых взносов, подлежащих уплате в бюджет)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1E" w:rsidRPr="0059592F" w:rsidRDefault="005B741E" w:rsidP="00A23279">
            <w:pPr>
              <w:pStyle w:val="ConsPlusCell"/>
              <w:widowControl/>
              <w:ind w:right="-141"/>
              <w:jc w:val="left"/>
              <w:rPr>
                <w:rFonts w:ascii="Times New Roman" w:hAnsi="Times New Roman" w:cs="Times New Roman"/>
              </w:rPr>
            </w:pPr>
            <w:r w:rsidRPr="0059592F">
              <w:rPr>
                <w:rFonts w:ascii="Times New Roman" w:hAnsi="Times New Roman" w:cs="Times New Roman"/>
              </w:rPr>
              <w:t>На дату подписания акта выполненных работ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1E" w:rsidRPr="0059592F" w:rsidRDefault="005B741E" w:rsidP="00A23279">
            <w:pPr>
              <w:pStyle w:val="ConsPlusCell"/>
              <w:widowControl/>
              <w:ind w:right="-141"/>
              <w:jc w:val="left"/>
              <w:rPr>
                <w:rFonts w:ascii="Times New Roman" w:hAnsi="Times New Roman" w:cs="Times New Roman"/>
              </w:rPr>
            </w:pPr>
            <w:r w:rsidRPr="0059592F">
              <w:rPr>
                <w:rFonts w:ascii="Times New Roman" w:hAnsi="Times New Roman" w:cs="Times New Roman"/>
              </w:rPr>
              <w:t>Договор, акт выполненных работ, оказанных услуг</w:t>
            </w:r>
          </w:p>
        </w:tc>
      </w:tr>
      <w:tr w:rsidR="005B741E" w:rsidRPr="0059592F" w:rsidTr="00A23279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1E" w:rsidRPr="0059592F" w:rsidRDefault="005B741E" w:rsidP="00A23279">
            <w:pPr>
              <w:pStyle w:val="ConsPlusCell"/>
              <w:widowControl/>
              <w:ind w:right="-141" w:firstLine="567"/>
              <w:rPr>
                <w:rFonts w:ascii="Times New Roman" w:hAnsi="Times New Roman" w:cs="Times New Roman"/>
              </w:rPr>
            </w:pPr>
            <w:r w:rsidRPr="0059592F"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1E" w:rsidRPr="0059592F" w:rsidRDefault="005B741E" w:rsidP="00A23279">
            <w:pPr>
              <w:pStyle w:val="ConsPlusCell"/>
              <w:widowControl/>
              <w:ind w:right="-141"/>
              <w:jc w:val="left"/>
              <w:rPr>
                <w:rFonts w:ascii="Times New Roman" w:hAnsi="Times New Roman" w:cs="Times New Roman"/>
              </w:rPr>
            </w:pPr>
            <w:r w:rsidRPr="0059592F">
              <w:rPr>
                <w:rFonts w:ascii="Times New Roman" w:hAnsi="Times New Roman" w:cs="Times New Roman"/>
              </w:rPr>
              <w:t xml:space="preserve">Начисления  по оплате труда      </w:t>
            </w:r>
            <w:r w:rsidRPr="0059592F">
              <w:rPr>
                <w:rFonts w:ascii="Times New Roman" w:hAnsi="Times New Roman" w:cs="Times New Roman"/>
              </w:rPr>
              <w:br/>
            </w:r>
            <w:r w:rsidRPr="0059592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1E" w:rsidRPr="0059592F" w:rsidRDefault="005B741E" w:rsidP="00A23279">
            <w:pPr>
              <w:pStyle w:val="ConsPlusCell"/>
              <w:widowControl/>
              <w:ind w:right="72"/>
              <w:jc w:val="left"/>
              <w:rPr>
                <w:rFonts w:ascii="Times New Roman" w:hAnsi="Times New Roman" w:cs="Times New Roman"/>
              </w:rPr>
            </w:pPr>
            <w:r w:rsidRPr="0059592F">
              <w:rPr>
                <w:rFonts w:ascii="Times New Roman" w:hAnsi="Times New Roman" w:cs="Times New Roman"/>
              </w:rPr>
              <w:t xml:space="preserve">Не позднее последнего дня     </w:t>
            </w:r>
            <w:r w:rsidRPr="0059592F">
              <w:rPr>
                <w:rFonts w:ascii="Times New Roman" w:hAnsi="Times New Roman" w:cs="Times New Roman"/>
              </w:rPr>
              <w:br/>
              <w:t xml:space="preserve">месяца, за который </w:t>
            </w:r>
            <w:r w:rsidRPr="0059592F">
              <w:rPr>
                <w:rFonts w:ascii="Times New Roman" w:hAnsi="Times New Roman" w:cs="Times New Roman"/>
              </w:rPr>
              <w:br/>
              <w:t xml:space="preserve">производится начисление (на дату образования   </w:t>
            </w:r>
            <w:r w:rsidRPr="0059592F">
              <w:rPr>
                <w:rFonts w:ascii="Times New Roman" w:hAnsi="Times New Roman" w:cs="Times New Roman"/>
              </w:rPr>
              <w:br/>
              <w:t xml:space="preserve">кредиторской задолженности)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1E" w:rsidRPr="0059592F" w:rsidRDefault="005B741E" w:rsidP="00A23279">
            <w:pPr>
              <w:pStyle w:val="ConsPlusCell"/>
              <w:widowControl/>
              <w:ind w:right="-141"/>
              <w:jc w:val="left"/>
              <w:rPr>
                <w:rFonts w:ascii="Times New Roman" w:hAnsi="Times New Roman" w:cs="Times New Roman"/>
              </w:rPr>
            </w:pPr>
            <w:r w:rsidRPr="0059592F">
              <w:rPr>
                <w:rFonts w:ascii="Times New Roman" w:hAnsi="Times New Roman" w:cs="Times New Roman"/>
              </w:rPr>
              <w:t xml:space="preserve">Расчетная </w:t>
            </w:r>
            <w:r w:rsidRPr="0059592F">
              <w:rPr>
                <w:rFonts w:ascii="Times New Roman" w:hAnsi="Times New Roman" w:cs="Times New Roman"/>
              </w:rPr>
              <w:br/>
              <w:t>ведомость, Записка-</w:t>
            </w:r>
            <w:r w:rsidRPr="0059592F">
              <w:rPr>
                <w:rFonts w:ascii="Times New Roman" w:hAnsi="Times New Roman" w:cs="Times New Roman"/>
              </w:rPr>
              <w:br/>
              <w:t xml:space="preserve">расчет, Листок      </w:t>
            </w:r>
            <w:r w:rsidRPr="0059592F">
              <w:rPr>
                <w:rFonts w:ascii="Times New Roman" w:hAnsi="Times New Roman" w:cs="Times New Roman"/>
              </w:rPr>
              <w:br/>
              <w:t xml:space="preserve">нетрудоспособности </w:t>
            </w:r>
          </w:p>
          <w:p w:rsidR="005B741E" w:rsidRPr="0059592F" w:rsidRDefault="005B741E" w:rsidP="00A23279">
            <w:pPr>
              <w:pStyle w:val="ConsPlusCell"/>
              <w:widowControl/>
              <w:ind w:right="-141"/>
              <w:jc w:val="left"/>
              <w:rPr>
                <w:rFonts w:ascii="Times New Roman" w:hAnsi="Times New Roman" w:cs="Times New Roman"/>
              </w:rPr>
            </w:pPr>
            <w:r w:rsidRPr="0059592F">
              <w:rPr>
                <w:rFonts w:ascii="Times New Roman" w:hAnsi="Times New Roman" w:cs="Times New Roman"/>
              </w:rPr>
              <w:t>(ж/о№6)</w:t>
            </w:r>
          </w:p>
        </w:tc>
      </w:tr>
      <w:tr w:rsidR="005B741E" w:rsidRPr="0059592F" w:rsidTr="00A2327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1E" w:rsidRPr="0059592F" w:rsidRDefault="005B741E" w:rsidP="00A23279">
            <w:pPr>
              <w:pStyle w:val="ConsPlusCell"/>
              <w:widowControl/>
              <w:ind w:right="-141" w:firstLine="567"/>
              <w:rPr>
                <w:rFonts w:ascii="Times New Roman" w:hAnsi="Times New Roman" w:cs="Times New Roman"/>
              </w:rPr>
            </w:pPr>
            <w:r w:rsidRPr="0059592F">
              <w:rPr>
                <w:rFonts w:ascii="Times New Roman" w:hAnsi="Times New Roman" w:cs="Times New Roman"/>
              </w:rPr>
              <w:t>32.2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1E" w:rsidRPr="0059592F" w:rsidRDefault="005B741E" w:rsidP="00A23279">
            <w:pPr>
              <w:pStyle w:val="ConsPlusCell"/>
              <w:widowControl/>
              <w:ind w:right="-141"/>
              <w:jc w:val="left"/>
              <w:rPr>
                <w:rFonts w:ascii="Times New Roman" w:hAnsi="Times New Roman" w:cs="Times New Roman"/>
              </w:rPr>
            </w:pPr>
            <w:r w:rsidRPr="0059592F">
              <w:rPr>
                <w:rFonts w:ascii="Times New Roman" w:hAnsi="Times New Roman" w:cs="Times New Roman"/>
              </w:rPr>
              <w:t xml:space="preserve">По командировочным расходам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1E" w:rsidRPr="0059592F" w:rsidRDefault="005B741E" w:rsidP="00A23279">
            <w:pPr>
              <w:pStyle w:val="ConsPlusCell"/>
              <w:widowControl/>
              <w:ind w:right="-141"/>
              <w:jc w:val="left"/>
              <w:rPr>
                <w:rFonts w:ascii="Times New Roman" w:hAnsi="Times New Roman" w:cs="Times New Roman"/>
              </w:rPr>
            </w:pPr>
            <w:r w:rsidRPr="0059592F">
              <w:rPr>
                <w:rFonts w:ascii="Times New Roman" w:hAnsi="Times New Roman" w:cs="Times New Roman"/>
              </w:rPr>
              <w:t>На дату утверждения</w:t>
            </w:r>
            <w:r w:rsidRPr="0059592F">
              <w:rPr>
                <w:rFonts w:ascii="Times New Roman" w:hAnsi="Times New Roman" w:cs="Times New Roman"/>
              </w:rPr>
              <w:br/>
              <w:t xml:space="preserve">авансового отчета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1E" w:rsidRPr="0059592F" w:rsidRDefault="005B741E" w:rsidP="00A23279">
            <w:pPr>
              <w:pStyle w:val="ConsPlusCell"/>
              <w:widowControl/>
              <w:ind w:right="-141"/>
              <w:jc w:val="left"/>
              <w:rPr>
                <w:rFonts w:ascii="Times New Roman" w:hAnsi="Times New Roman" w:cs="Times New Roman"/>
              </w:rPr>
            </w:pPr>
            <w:r w:rsidRPr="0059592F">
              <w:rPr>
                <w:rFonts w:ascii="Times New Roman" w:hAnsi="Times New Roman" w:cs="Times New Roman"/>
              </w:rPr>
              <w:t xml:space="preserve">Авансовый отчет     </w:t>
            </w:r>
          </w:p>
        </w:tc>
      </w:tr>
      <w:tr w:rsidR="005B741E" w:rsidRPr="0059592F" w:rsidTr="00A2327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1E" w:rsidRPr="0059592F" w:rsidRDefault="005B741E" w:rsidP="00A23279">
            <w:pPr>
              <w:pStyle w:val="ConsPlusCell"/>
              <w:widowControl/>
              <w:ind w:right="-141" w:firstLine="567"/>
              <w:rPr>
                <w:rFonts w:ascii="Times New Roman" w:hAnsi="Times New Roman" w:cs="Times New Roman"/>
              </w:rPr>
            </w:pPr>
            <w:r w:rsidRPr="0059592F">
              <w:rPr>
                <w:rFonts w:ascii="Times New Roman" w:hAnsi="Times New Roman" w:cs="Times New Roman"/>
              </w:rPr>
              <w:t>32.3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1E" w:rsidRPr="0059592F" w:rsidRDefault="005B741E" w:rsidP="00A23279">
            <w:pPr>
              <w:pStyle w:val="ConsPlusCell"/>
              <w:widowControl/>
              <w:ind w:right="-141"/>
              <w:jc w:val="left"/>
              <w:rPr>
                <w:rFonts w:ascii="Times New Roman" w:hAnsi="Times New Roman" w:cs="Times New Roman"/>
              </w:rPr>
            </w:pPr>
            <w:r w:rsidRPr="0059592F">
              <w:rPr>
                <w:rFonts w:ascii="Times New Roman" w:hAnsi="Times New Roman" w:cs="Times New Roman"/>
              </w:rPr>
              <w:t xml:space="preserve">По подотчетным суммам, выданным на хозяйственные   нужды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1E" w:rsidRPr="0059592F" w:rsidRDefault="005B741E" w:rsidP="00A23279">
            <w:pPr>
              <w:pStyle w:val="ConsPlusCell"/>
              <w:widowControl/>
              <w:ind w:right="-141"/>
              <w:jc w:val="left"/>
              <w:rPr>
                <w:rFonts w:ascii="Times New Roman" w:hAnsi="Times New Roman" w:cs="Times New Roman"/>
              </w:rPr>
            </w:pPr>
            <w:r w:rsidRPr="0059592F">
              <w:rPr>
                <w:rFonts w:ascii="Times New Roman" w:hAnsi="Times New Roman" w:cs="Times New Roman"/>
              </w:rPr>
              <w:t>На дату утверждения</w:t>
            </w:r>
            <w:r w:rsidRPr="0059592F">
              <w:rPr>
                <w:rFonts w:ascii="Times New Roman" w:hAnsi="Times New Roman" w:cs="Times New Roman"/>
              </w:rPr>
              <w:br/>
              <w:t xml:space="preserve">авансового отчета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1E" w:rsidRPr="0059592F" w:rsidRDefault="005B741E" w:rsidP="00A23279">
            <w:pPr>
              <w:pStyle w:val="ConsPlusCell"/>
              <w:widowControl/>
              <w:ind w:right="-141"/>
              <w:jc w:val="left"/>
              <w:rPr>
                <w:rFonts w:ascii="Times New Roman" w:hAnsi="Times New Roman" w:cs="Times New Roman"/>
              </w:rPr>
            </w:pPr>
            <w:r w:rsidRPr="0059592F">
              <w:rPr>
                <w:rFonts w:ascii="Times New Roman" w:hAnsi="Times New Roman" w:cs="Times New Roman"/>
              </w:rPr>
              <w:t xml:space="preserve">Авансовый отчет     </w:t>
            </w:r>
          </w:p>
        </w:tc>
      </w:tr>
      <w:tr w:rsidR="005B741E" w:rsidRPr="0059592F" w:rsidTr="00A23279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1E" w:rsidRPr="0059592F" w:rsidRDefault="005B741E" w:rsidP="00A23279">
            <w:pPr>
              <w:pStyle w:val="ConsPlusCell"/>
              <w:widowControl/>
              <w:ind w:right="-141" w:firstLine="567"/>
              <w:rPr>
                <w:rFonts w:ascii="Times New Roman" w:hAnsi="Times New Roman" w:cs="Times New Roman"/>
              </w:rPr>
            </w:pPr>
            <w:r w:rsidRPr="0059592F"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1E" w:rsidRPr="0059592F" w:rsidRDefault="005B741E" w:rsidP="00A23279">
            <w:pPr>
              <w:pStyle w:val="ConsPlusCell"/>
              <w:widowControl/>
              <w:ind w:right="-141"/>
              <w:jc w:val="left"/>
              <w:rPr>
                <w:rFonts w:ascii="Times New Roman" w:hAnsi="Times New Roman" w:cs="Times New Roman"/>
              </w:rPr>
            </w:pPr>
            <w:r w:rsidRPr="0059592F">
              <w:rPr>
                <w:rFonts w:ascii="Times New Roman" w:hAnsi="Times New Roman" w:cs="Times New Roman"/>
              </w:rPr>
              <w:t xml:space="preserve">По начисленным страховым   взносам на ОСС, ОМС, ОПС, налогам  и сборам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1E" w:rsidRPr="0059592F" w:rsidRDefault="005B741E" w:rsidP="00A23279">
            <w:pPr>
              <w:pStyle w:val="ConsPlusCell"/>
              <w:widowControl/>
              <w:ind w:right="-141"/>
              <w:jc w:val="left"/>
              <w:rPr>
                <w:rFonts w:ascii="Times New Roman" w:hAnsi="Times New Roman" w:cs="Times New Roman"/>
              </w:rPr>
            </w:pPr>
            <w:r w:rsidRPr="0059592F">
              <w:rPr>
                <w:rFonts w:ascii="Times New Roman" w:hAnsi="Times New Roman" w:cs="Times New Roman"/>
              </w:rPr>
              <w:t>На дату образования</w:t>
            </w:r>
            <w:r w:rsidRPr="0059592F">
              <w:rPr>
                <w:rFonts w:ascii="Times New Roman" w:hAnsi="Times New Roman" w:cs="Times New Roman"/>
              </w:rPr>
              <w:br/>
              <w:t xml:space="preserve">кредиторской       </w:t>
            </w:r>
            <w:r w:rsidRPr="0059592F">
              <w:rPr>
                <w:rFonts w:ascii="Times New Roman" w:hAnsi="Times New Roman" w:cs="Times New Roman"/>
              </w:rPr>
              <w:br/>
              <w:t xml:space="preserve">задолженности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1E" w:rsidRPr="0059592F" w:rsidRDefault="005B741E" w:rsidP="00A23279">
            <w:pPr>
              <w:pStyle w:val="ConsPlusCell"/>
              <w:widowControl/>
              <w:ind w:right="-141"/>
              <w:jc w:val="left"/>
              <w:rPr>
                <w:rFonts w:ascii="Times New Roman" w:hAnsi="Times New Roman" w:cs="Times New Roman"/>
              </w:rPr>
            </w:pPr>
            <w:r w:rsidRPr="0059592F">
              <w:rPr>
                <w:rFonts w:ascii="Times New Roman" w:hAnsi="Times New Roman" w:cs="Times New Roman"/>
              </w:rPr>
              <w:t xml:space="preserve">Налоговые карточки, </w:t>
            </w:r>
            <w:r w:rsidRPr="0059592F">
              <w:rPr>
                <w:rFonts w:ascii="Times New Roman" w:hAnsi="Times New Roman" w:cs="Times New Roman"/>
              </w:rPr>
              <w:br/>
              <w:t xml:space="preserve">налоговые декларации, Расчет  по страховым        </w:t>
            </w:r>
            <w:r w:rsidRPr="0059592F">
              <w:rPr>
                <w:rFonts w:ascii="Times New Roman" w:hAnsi="Times New Roman" w:cs="Times New Roman"/>
              </w:rPr>
              <w:br/>
              <w:t>взносам,  ж/о № 6 ,</w:t>
            </w:r>
          </w:p>
          <w:p w:rsidR="005B741E" w:rsidRPr="0059592F" w:rsidRDefault="005B741E" w:rsidP="00A23279">
            <w:pPr>
              <w:pStyle w:val="ConsPlusCell"/>
              <w:widowControl/>
              <w:ind w:right="-141"/>
              <w:jc w:val="left"/>
              <w:rPr>
                <w:rFonts w:ascii="Times New Roman" w:hAnsi="Times New Roman" w:cs="Times New Roman"/>
              </w:rPr>
            </w:pPr>
            <w:r w:rsidRPr="0059592F">
              <w:rPr>
                <w:rFonts w:ascii="Times New Roman" w:hAnsi="Times New Roman" w:cs="Times New Roman"/>
              </w:rPr>
              <w:t>требования налогового органа</w:t>
            </w:r>
          </w:p>
        </w:tc>
      </w:tr>
      <w:tr w:rsidR="005B741E" w:rsidRPr="0059592F" w:rsidTr="00A2327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1E" w:rsidRPr="0059592F" w:rsidRDefault="005B741E" w:rsidP="00A23279">
            <w:pPr>
              <w:pStyle w:val="ConsPlusCell"/>
              <w:widowControl/>
              <w:ind w:right="-141" w:firstLine="567"/>
              <w:rPr>
                <w:rFonts w:ascii="Times New Roman" w:hAnsi="Times New Roman" w:cs="Times New Roman"/>
              </w:rPr>
            </w:pPr>
            <w:r w:rsidRPr="0059592F">
              <w:rPr>
                <w:rFonts w:ascii="Times New Roman" w:hAnsi="Times New Roman" w:cs="Times New Roman"/>
              </w:rPr>
              <w:t>44.1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1E" w:rsidRPr="0059592F" w:rsidRDefault="005B741E" w:rsidP="00A23279">
            <w:pPr>
              <w:pStyle w:val="ConsPlusCell"/>
              <w:widowControl/>
              <w:jc w:val="left"/>
              <w:rPr>
                <w:rFonts w:ascii="Times New Roman" w:hAnsi="Times New Roman" w:cs="Times New Roman"/>
              </w:rPr>
            </w:pPr>
            <w:r w:rsidRPr="0059592F">
              <w:rPr>
                <w:rFonts w:ascii="Times New Roman" w:hAnsi="Times New Roman" w:cs="Times New Roman"/>
              </w:rPr>
              <w:t xml:space="preserve">По прочим нормативно-публичным обязательствам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1E" w:rsidRPr="0059592F" w:rsidRDefault="005B741E" w:rsidP="00A23279">
            <w:pPr>
              <w:pStyle w:val="ConsPlusCell"/>
              <w:widowControl/>
              <w:ind w:right="-141"/>
              <w:jc w:val="left"/>
              <w:rPr>
                <w:rFonts w:ascii="Times New Roman" w:hAnsi="Times New Roman" w:cs="Times New Roman"/>
              </w:rPr>
            </w:pPr>
            <w:r w:rsidRPr="0059592F">
              <w:rPr>
                <w:rFonts w:ascii="Times New Roman" w:hAnsi="Times New Roman" w:cs="Times New Roman"/>
              </w:rPr>
              <w:t>На дату образования</w:t>
            </w:r>
            <w:r w:rsidRPr="0059592F">
              <w:rPr>
                <w:rFonts w:ascii="Times New Roman" w:hAnsi="Times New Roman" w:cs="Times New Roman"/>
              </w:rPr>
              <w:br/>
              <w:t xml:space="preserve">кредиторской       </w:t>
            </w:r>
            <w:r w:rsidRPr="0059592F">
              <w:rPr>
                <w:rFonts w:ascii="Times New Roman" w:hAnsi="Times New Roman" w:cs="Times New Roman"/>
              </w:rPr>
              <w:br/>
              <w:t xml:space="preserve">задолженности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1E" w:rsidRPr="0059592F" w:rsidRDefault="005B741E" w:rsidP="00A23279">
            <w:pPr>
              <w:pStyle w:val="ConsPlusCell"/>
              <w:widowControl/>
              <w:ind w:right="-141"/>
              <w:jc w:val="left"/>
              <w:rPr>
                <w:rFonts w:ascii="Times New Roman" w:hAnsi="Times New Roman" w:cs="Times New Roman"/>
              </w:rPr>
            </w:pPr>
            <w:r w:rsidRPr="0059592F">
              <w:rPr>
                <w:rFonts w:ascii="Times New Roman" w:hAnsi="Times New Roman" w:cs="Times New Roman"/>
              </w:rPr>
              <w:t xml:space="preserve">Оправдательные      </w:t>
            </w:r>
            <w:r w:rsidRPr="0059592F">
              <w:rPr>
                <w:rFonts w:ascii="Times New Roman" w:hAnsi="Times New Roman" w:cs="Times New Roman"/>
              </w:rPr>
              <w:br/>
              <w:t xml:space="preserve">документы           </w:t>
            </w:r>
          </w:p>
        </w:tc>
      </w:tr>
      <w:tr w:rsidR="005B741E" w:rsidRPr="0059592F" w:rsidTr="00A2327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1E" w:rsidRPr="0059592F" w:rsidRDefault="005B741E" w:rsidP="00A23279">
            <w:pPr>
              <w:pStyle w:val="ConsPlusCell"/>
              <w:widowControl/>
              <w:ind w:right="-141" w:firstLine="567"/>
              <w:rPr>
                <w:rFonts w:ascii="Times New Roman" w:hAnsi="Times New Roman" w:cs="Times New Roman"/>
              </w:rPr>
            </w:pPr>
            <w:r w:rsidRPr="0059592F">
              <w:rPr>
                <w:rFonts w:ascii="Times New Roman" w:hAnsi="Times New Roman" w:cs="Times New Roman"/>
              </w:rPr>
              <w:t>54.2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1E" w:rsidRPr="0059592F" w:rsidRDefault="005B741E" w:rsidP="00A23279">
            <w:pPr>
              <w:pStyle w:val="ConsPlusCell"/>
              <w:widowControl/>
              <w:ind w:right="-141"/>
              <w:jc w:val="left"/>
              <w:rPr>
                <w:rFonts w:ascii="Times New Roman" w:hAnsi="Times New Roman" w:cs="Times New Roman"/>
              </w:rPr>
            </w:pPr>
            <w:r w:rsidRPr="0059592F">
              <w:rPr>
                <w:rFonts w:ascii="Times New Roman" w:hAnsi="Times New Roman" w:cs="Times New Roman"/>
              </w:rPr>
              <w:t xml:space="preserve">По штрафам, пеням и т.п.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1E" w:rsidRPr="0059592F" w:rsidRDefault="005B741E" w:rsidP="00A23279">
            <w:pPr>
              <w:pStyle w:val="ConsPlusCell"/>
              <w:widowControl/>
              <w:ind w:right="-141"/>
              <w:jc w:val="left"/>
              <w:rPr>
                <w:rFonts w:ascii="Times New Roman" w:hAnsi="Times New Roman" w:cs="Times New Roman"/>
              </w:rPr>
            </w:pPr>
            <w:r w:rsidRPr="0059592F">
              <w:rPr>
                <w:rFonts w:ascii="Times New Roman" w:hAnsi="Times New Roman" w:cs="Times New Roman"/>
              </w:rPr>
              <w:t xml:space="preserve">Дата принятия решения            </w:t>
            </w:r>
            <w:r w:rsidRPr="0059592F">
              <w:rPr>
                <w:rFonts w:ascii="Times New Roman" w:hAnsi="Times New Roman" w:cs="Times New Roman"/>
              </w:rPr>
              <w:br/>
              <w:t xml:space="preserve">руководителем об уплате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741E" w:rsidRPr="0059592F" w:rsidRDefault="005B741E" w:rsidP="00A23279">
            <w:pPr>
              <w:pStyle w:val="ConsPlusCell"/>
              <w:widowControl/>
              <w:ind w:right="-141"/>
              <w:jc w:val="left"/>
              <w:rPr>
                <w:rFonts w:ascii="Times New Roman" w:hAnsi="Times New Roman" w:cs="Times New Roman"/>
              </w:rPr>
            </w:pPr>
            <w:r w:rsidRPr="0059592F">
              <w:rPr>
                <w:rFonts w:ascii="Times New Roman" w:hAnsi="Times New Roman" w:cs="Times New Roman"/>
              </w:rPr>
              <w:t xml:space="preserve">Нормативно-правовой </w:t>
            </w:r>
            <w:r w:rsidRPr="0059592F">
              <w:rPr>
                <w:rFonts w:ascii="Times New Roman" w:hAnsi="Times New Roman" w:cs="Times New Roman"/>
              </w:rPr>
              <w:br/>
              <w:t xml:space="preserve">акт, Распоряжение   </w:t>
            </w:r>
            <w:r w:rsidRPr="0059592F">
              <w:rPr>
                <w:rFonts w:ascii="Times New Roman" w:hAnsi="Times New Roman" w:cs="Times New Roman"/>
              </w:rPr>
              <w:br/>
              <w:t xml:space="preserve">руководителя об уплате              </w:t>
            </w:r>
          </w:p>
        </w:tc>
      </w:tr>
    </w:tbl>
    <w:p w:rsidR="005B741E" w:rsidRPr="0059592F" w:rsidRDefault="005B741E" w:rsidP="005B741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59592F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>2</w:t>
      </w:r>
      <w:r w:rsidRPr="0059592F">
        <w:rPr>
          <w:bCs/>
          <w:sz w:val="20"/>
          <w:szCs w:val="20"/>
        </w:rPr>
        <w:t>.3. Бухгалтерские записи при принятии обязательств.</w:t>
      </w:r>
    </w:p>
    <w:p w:rsidR="005B741E" w:rsidRPr="0059592F" w:rsidRDefault="005B741E" w:rsidP="005B741E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</w:p>
    <w:tbl>
      <w:tblPr>
        <w:tblStyle w:val="af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1843"/>
        <w:gridCol w:w="1418"/>
        <w:gridCol w:w="1275"/>
      </w:tblGrid>
      <w:tr w:rsidR="005B741E" w:rsidRPr="0059592F" w:rsidTr="00A23279">
        <w:tc>
          <w:tcPr>
            <w:tcW w:w="3686" w:type="dxa"/>
            <w:vMerge w:val="restart"/>
          </w:tcPr>
          <w:p w:rsidR="005B741E" w:rsidRPr="0059592F" w:rsidRDefault="005B741E" w:rsidP="00A23279">
            <w:pPr>
              <w:pStyle w:val="ConsPlusNormal"/>
              <w:jc w:val="center"/>
            </w:pPr>
            <w:r w:rsidRPr="0059592F">
              <w:t>Вид обязательства</w:t>
            </w:r>
          </w:p>
        </w:tc>
        <w:tc>
          <w:tcPr>
            <w:tcW w:w="3260" w:type="dxa"/>
            <w:gridSpan w:val="2"/>
          </w:tcPr>
          <w:p w:rsidR="005B741E" w:rsidRPr="0059592F" w:rsidRDefault="005B741E" w:rsidP="00A232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9592F">
              <w:rPr>
                <w:sz w:val="20"/>
                <w:szCs w:val="20"/>
              </w:rPr>
              <w:t>Принятие  обязательств</w:t>
            </w:r>
          </w:p>
        </w:tc>
        <w:tc>
          <w:tcPr>
            <w:tcW w:w="2693" w:type="dxa"/>
            <w:gridSpan w:val="2"/>
          </w:tcPr>
          <w:p w:rsidR="005B741E" w:rsidRPr="0059592F" w:rsidRDefault="005B741E" w:rsidP="00A232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9592F">
              <w:rPr>
                <w:sz w:val="20"/>
                <w:szCs w:val="20"/>
              </w:rPr>
              <w:t>Бухгалтерские записи</w:t>
            </w:r>
          </w:p>
        </w:tc>
      </w:tr>
      <w:tr w:rsidR="005B741E" w:rsidRPr="0059592F" w:rsidTr="00A23279">
        <w:tc>
          <w:tcPr>
            <w:tcW w:w="3686" w:type="dxa"/>
            <w:vMerge/>
          </w:tcPr>
          <w:p w:rsidR="005B741E" w:rsidRPr="0059592F" w:rsidRDefault="005B741E" w:rsidP="00A232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5B741E" w:rsidRPr="0059592F" w:rsidRDefault="005B741E" w:rsidP="00A232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9592F">
              <w:rPr>
                <w:sz w:val="20"/>
                <w:szCs w:val="20"/>
              </w:rPr>
              <w:t>Документ-основание</w:t>
            </w:r>
          </w:p>
        </w:tc>
        <w:tc>
          <w:tcPr>
            <w:tcW w:w="1843" w:type="dxa"/>
          </w:tcPr>
          <w:p w:rsidR="005B741E" w:rsidRPr="0059592F" w:rsidRDefault="005B741E" w:rsidP="00A232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9592F">
              <w:rPr>
                <w:sz w:val="20"/>
                <w:szCs w:val="20"/>
              </w:rPr>
              <w:t>Момент отражения в учете</w:t>
            </w:r>
          </w:p>
        </w:tc>
        <w:tc>
          <w:tcPr>
            <w:tcW w:w="1418" w:type="dxa"/>
          </w:tcPr>
          <w:p w:rsidR="005B741E" w:rsidRPr="0059592F" w:rsidRDefault="005B741E" w:rsidP="00A232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9592F">
              <w:rPr>
                <w:bCs/>
                <w:sz w:val="20"/>
                <w:szCs w:val="20"/>
              </w:rPr>
              <w:t>ДТ</w:t>
            </w:r>
          </w:p>
        </w:tc>
        <w:tc>
          <w:tcPr>
            <w:tcW w:w="1275" w:type="dxa"/>
          </w:tcPr>
          <w:p w:rsidR="005B741E" w:rsidRPr="0059592F" w:rsidRDefault="005B741E" w:rsidP="00A232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9592F">
              <w:rPr>
                <w:bCs/>
                <w:sz w:val="20"/>
                <w:szCs w:val="20"/>
              </w:rPr>
              <w:t>КТ</w:t>
            </w:r>
          </w:p>
        </w:tc>
      </w:tr>
      <w:tr w:rsidR="005B741E" w:rsidRPr="0059592F" w:rsidTr="00A23279">
        <w:tc>
          <w:tcPr>
            <w:tcW w:w="3686" w:type="dxa"/>
          </w:tcPr>
          <w:p w:rsidR="005B741E" w:rsidRPr="0059592F" w:rsidRDefault="005B741E" w:rsidP="00A232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9592F">
              <w:rPr>
                <w:sz w:val="20"/>
                <w:szCs w:val="20"/>
              </w:rPr>
              <w:t xml:space="preserve">Договоры, заключаемые без проведения конкурсов (с единственным </w:t>
            </w:r>
            <w:r w:rsidRPr="0059592F">
              <w:rPr>
                <w:sz w:val="20"/>
                <w:szCs w:val="20"/>
              </w:rPr>
              <w:lastRenderedPageBreak/>
              <w:t>поставщиком)</w:t>
            </w:r>
          </w:p>
        </w:tc>
        <w:tc>
          <w:tcPr>
            <w:tcW w:w="1417" w:type="dxa"/>
            <w:vAlign w:val="center"/>
          </w:tcPr>
          <w:p w:rsidR="005B741E" w:rsidRPr="0059592F" w:rsidRDefault="005B741E" w:rsidP="00A23279">
            <w:pPr>
              <w:pStyle w:val="ConsPlusNormal"/>
              <w:jc w:val="center"/>
            </w:pPr>
            <w:r w:rsidRPr="0059592F">
              <w:lastRenderedPageBreak/>
              <w:t>Договор/</w:t>
            </w:r>
          </w:p>
          <w:p w:rsidR="005B741E" w:rsidRPr="0059592F" w:rsidRDefault="005B741E" w:rsidP="00A23279">
            <w:pPr>
              <w:pStyle w:val="ConsPlusNormal"/>
              <w:jc w:val="center"/>
            </w:pPr>
            <w:r w:rsidRPr="0059592F">
              <w:t xml:space="preserve">Справка </w:t>
            </w:r>
            <w:hyperlink r:id="rId41" w:history="1">
              <w:r w:rsidRPr="0059592F">
                <w:t xml:space="preserve">ф. </w:t>
              </w:r>
              <w:r w:rsidRPr="0059592F">
                <w:lastRenderedPageBreak/>
                <w:t>0504833</w:t>
              </w:r>
            </w:hyperlink>
          </w:p>
        </w:tc>
        <w:tc>
          <w:tcPr>
            <w:tcW w:w="1843" w:type="dxa"/>
          </w:tcPr>
          <w:p w:rsidR="005B741E" w:rsidRPr="0059592F" w:rsidRDefault="005B741E" w:rsidP="00A232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9592F">
              <w:rPr>
                <w:sz w:val="20"/>
                <w:szCs w:val="20"/>
              </w:rPr>
              <w:lastRenderedPageBreak/>
              <w:t>Дата подписания договора</w:t>
            </w:r>
          </w:p>
        </w:tc>
        <w:tc>
          <w:tcPr>
            <w:tcW w:w="1418" w:type="dxa"/>
          </w:tcPr>
          <w:p w:rsidR="005B741E" w:rsidRPr="0059592F" w:rsidRDefault="005B741E" w:rsidP="00A232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9592F">
              <w:rPr>
                <w:sz w:val="20"/>
                <w:szCs w:val="20"/>
              </w:rPr>
              <w:t>0 506 10 000</w:t>
            </w:r>
          </w:p>
        </w:tc>
        <w:tc>
          <w:tcPr>
            <w:tcW w:w="1275" w:type="dxa"/>
          </w:tcPr>
          <w:p w:rsidR="005B741E" w:rsidRPr="0059592F" w:rsidRDefault="005B741E" w:rsidP="00A232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9592F">
              <w:rPr>
                <w:bCs/>
                <w:sz w:val="20"/>
                <w:szCs w:val="20"/>
              </w:rPr>
              <w:t>050211000</w:t>
            </w:r>
          </w:p>
        </w:tc>
      </w:tr>
      <w:tr w:rsidR="005B741E" w:rsidRPr="0059592F" w:rsidTr="00A23279">
        <w:tc>
          <w:tcPr>
            <w:tcW w:w="3686" w:type="dxa"/>
          </w:tcPr>
          <w:p w:rsidR="005B741E" w:rsidRPr="0059592F" w:rsidRDefault="005B741E" w:rsidP="00A232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592F">
              <w:rPr>
                <w:sz w:val="20"/>
                <w:szCs w:val="20"/>
              </w:rPr>
              <w:t>Договоры, заключенные путем проведения конкурсных процедур, при</w:t>
            </w:r>
            <w:r w:rsidRPr="0059592F">
              <w:t xml:space="preserve"> </w:t>
            </w:r>
            <w:r w:rsidRPr="0059592F">
              <w:rPr>
                <w:sz w:val="20"/>
                <w:szCs w:val="20"/>
              </w:rPr>
              <w:t xml:space="preserve">размещении извещение об осуществлении закупок в единой информационной системе в сумме начальной (максимальной) цены договора (лота), объявленной в конкурсной документации </w:t>
            </w:r>
          </w:p>
        </w:tc>
        <w:tc>
          <w:tcPr>
            <w:tcW w:w="1417" w:type="dxa"/>
            <w:vAlign w:val="center"/>
          </w:tcPr>
          <w:p w:rsidR="005B741E" w:rsidRPr="0059592F" w:rsidRDefault="005B741E" w:rsidP="00A23279">
            <w:pPr>
              <w:pStyle w:val="ConsPlusNormal"/>
              <w:jc w:val="center"/>
            </w:pPr>
            <w:r w:rsidRPr="0059592F">
              <w:t>Извещение о проведении конкурса, торгов, запроса котировок/</w:t>
            </w:r>
          </w:p>
          <w:p w:rsidR="005B741E" w:rsidRPr="0059592F" w:rsidRDefault="005B741E" w:rsidP="00A23279">
            <w:pPr>
              <w:pStyle w:val="ConsPlusNormal"/>
              <w:jc w:val="center"/>
            </w:pPr>
            <w:r w:rsidRPr="0059592F">
              <w:t xml:space="preserve">Справка </w:t>
            </w:r>
            <w:hyperlink r:id="rId42" w:history="1">
              <w:r w:rsidRPr="0059592F">
                <w:t>ф. 0504833</w:t>
              </w:r>
            </w:hyperlink>
          </w:p>
        </w:tc>
        <w:tc>
          <w:tcPr>
            <w:tcW w:w="1843" w:type="dxa"/>
          </w:tcPr>
          <w:p w:rsidR="005B741E" w:rsidRPr="0059592F" w:rsidRDefault="005B741E" w:rsidP="00A232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592F">
              <w:rPr>
                <w:sz w:val="20"/>
                <w:szCs w:val="20"/>
              </w:rPr>
              <w:t>Размещение извещения о проведении запроса котировок</w:t>
            </w:r>
          </w:p>
        </w:tc>
        <w:tc>
          <w:tcPr>
            <w:tcW w:w="1418" w:type="dxa"/>
          </w:tcPr>
          <w:p w:rsidR="005B741E" w:rsidRPr="0059592F" w:rsidRDefault="005B741E" w:rsidP="00A232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9592F">
              <w:rPr>
                <w:sz w:val="20"/>
                <w:szCs w:val="20"/>
              </w:rPr>
              <w:t>0 506 10 000</w:t>
            </w:r>
          </w:p>
        </w:tc>
        <w:tc>
          <w:tcPr>
            <w:tcW w:w="1275" w:type="dxa"/>
          </w:tcPr>
          <w:p w:rsidR="005B741E" w:rsidRPr="0059592F" w:rsidRDefault="005B741E" w:rsidP="00A232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9592F">
              <w:rPr>
                <w:bCs/>
                <w:sz w:val="20"/>
                <w:szCs w:val="20"/>
              </w:rPr>
              <w:t>050217000</w:t>
            </w:r>
          </w:p>
        </w:tc>
      </w:tr>
      <w:tr w:rsidR="005B741E" w:rsidRPr="0059592F" w:rsidTr="00A23279">
        <w:tc>
          <w:tcPr>
            <w:tcW w:w="3686" w:type="dxa"/>
          </w:tcPr>
          <w:p w:rsidR="005B741E" w:rsidRPr="0059592F" w:rsidRDefault="005B741E" w:rsidP="00A232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592F">
              <w:rPr>
                <w:sz w:val="20"/>
                <w:szCs w:val="20"/>
              </w:rPr>
              <w:t>Приняты расходные обязательства при заключении договора по результатам конкурсной процедуры</w:t>
            </w:r>
          </w:p>
        </w:tc>
        <w:tc>
          <w:tcPr>
            <w:tcW w:w="1417" w:type="dxa"/>
            <w:vAlign w:val="center"/>
          </w:tcPr>
          <w:p w:rsidR="005B741E" w:rsidRPr="0059592F" w:rsidRDefault="005B741E" w:rsidP="00A23279">
            <w:pPr>
              <w:pStyle w:val="ConsPlusNormal"/>
              <w:jc w:val="center"/>
            </w:pPr>
            <w:r w:rsidRPr="0059592F">
              <w:t>Договор/</w:t>
            </w:r>
          </w:p>
          <w:p w:rsidR="005B741E" w:rsidRPr="0059592F" w:rsidRDefault="005B741E" w:rsidP="00A23279">
            <w:pPr>
              <w:pStyle w:val="ConsPlusNormal"/>
              <w:jc w:val="center"/>
            </w:pPr>
            <w:r w:rsidRPr="0059592F">
              <w:t xml:space="preserve">Справка </w:t>
            </w:r>
            <w:hyperlink r:id="rId43" w:history="1">
              <w:r w:rsidRPr="0059592F">
                <w:t>ф. 0504833</w:t>
              </w:r>
            </w:hyperlink>
          </w:p>
        </w:tc>
        <w:tc>
          <w:tcPr>
            <w:tcW w:w="1843" w:type="dxa"/>
          </w:tcPr>
          <w:p w:rsidR="005B741E" w:rsidRPr="0059592F" w:rsidRDefault="005B741E" w:rsidP="00A232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592F">
              <w:rPr>
                <w:sz w:val="20"/>
                <w:szCs w:val="20"/>
              </w:rPr>
              <w:t>Дата подписания договора</w:t>
            </w:r>
          </w:p>
        </w:tc>
        <w:tc>
          <w:tcPr>
            <w:tcW w:w="1418" w:type="dxa"/>
          </w:tcPr>
          <w:p w:rsidR="005B741E" w:rsidRPr="0059592F" w:rsidRDefault="005B741E" w:rsidP="00A232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592F">
              <w:rPr>
                <w:bCs/>
                <w:sz w:val="20"/>
                <w:szCs w:val="20"/>
              </w:rPr>
              <w:t>050217000</w:t>
            </w:r>
          </w:p>
        </w:tc>
        <w:tc>
          <w:tcPr>
            <w:tcW w:w="1275" w:type="dxa"/>
          </w:tcPr>
          <w:p w:rsidR="005B741E" w:rsidRPr="0059592F" w:rsidRDefault="005B741E" w:rsidP="00A232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9592F">
              <w:rPr>
                <w:bCs/>
                <w:sz w:val="20"/>
                <w:szCs w:val="20"/>
              </w:rPr>
              <w:t>050211000</w:t>
            </w:r>
          </w:p>
        </w:tc>
      </w:tr>
      <w:tr w:rsidR="005B741E" w:rsidRPr="0059592F" w:rsidTr="00A23279">
        <w:tc>
          <w:tcPr>
            <w:tcW w:w="3686" w:type="dxa"/>
          </w:tcPr>
          <w:p w:rsidR="005B741E" w:rsidRPr="0059592F" w:rsidRDefault="005B741E" w:rsidP="00A232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592F">
              <w:rPr>
                <w:sz w:val="20"/>
                <w:szCs w:val="20"/>
              </w:rPr>
              <w:t>Корректировка принимаемого обязательства на сумму экономии в результате проведения конкурса</w:t>
            </w:r>
          </w:p>
        </w:tc>
        <w:tc>
          <w:tcPr>
            <w:tcW w:w="1417" w:type="dxa"/>
            <w:vAlign w:val="center"/>
          </w:tcPr>
          <w:p w:rsidR="005B741E" w:rsidRPr="0059592F" w:rsidRDefault="005B741E" w:rsidP="00A23279">
            <w:pPr>
              <w:pStyle w:val="ConsPlusNormal"/>
              <w:jc w:val="center"/>
            </w:pPr>
            <w:r w:rsidRPr="0059592F">
              <w:t>Договор/</w:t>
            </w:r>
          </w:p>
          <w:p w:rsidR="005B741E" w:rsidRPr="0059592F" w:rsidRDefault="005B741E" w:rsidP="00A23279">
            <w:pPr>
              <w:pStyle w:val="ConsPlusNormal"/>
              <w:jc w:val="center"/>
            </w:pPr>
            <w:r w:rsidRPr="0059592F">
              <w:t xml:space="preserve">Справка </w:t>
            </w:r>
            <w:hyperlink r:id="rId44" w:history="1">
              <w:r w:rsidRPr="0059592F">
                <w:t>ф. 0504833</w:t>
              </w:r>
            </w:hyperlink>
          </w:p>
        </w:tc>
        <w:tc>
          <w:tcPr>
            <w:tcW w:w="1843" w:type="dxa"/>
          </w:tcPr>
          <w:p w:rsidR="005B741E" w:rsidRPr="0059592F" w:rsidRDefault="005B741E" w:rsidP="00A232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592F">
              <w:rPr>
                <w:sz w:val="20"/>
                <w:szCs w:val="20"/>
              </w:rPr>
              <w:t>Дата подписания договора</w:t>
            </w:r>
          </w:p>
        </w:tc>
        <w:tc>
          <w:tcPr>
            <w:tcW w:w="1418" w:type="dxa"/>
          </w:tcPr>
          <w:p w:rsidR="005B741E" w:rsidRPr="0059592F" w:rsidRDefault="005B741E" w:rsidP="00A232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9592F">
              <w:rPr>
                <w:bCs/>
                <w:sz w:val="20"/>
                <w:szCs w:val="20"/>
              </w:rPr>
              <w:t>050217000</w:t>
            </w:r>
          </w:p>
        </w:tc>
        <w:tc>
          <w:tcPr>
            <w:tcW w:w="1275" w:type="dxa"/>
          </w:tcPr>
          <w:p w:rsidR="005B741E" w:rsidRPr="0059592F" w:rsidRDefault="005B741E" w:rsidP="00A2327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9592F">
              <w:rPr>
                <w:sz w:val="20"/>
                <w:szCs w:val="20"/>
              </w:rPr>
              <w:t>0 506 10 000</w:t>
            </w:r>
          </w:p>
        </w:tc>
      </w:tr>
    </w:tbl>
    <w:p w:rsidR="005B741E" w:rsidRPr="0059592F" w:rsidRDefault="005B741E" w:rsidP="005B741E">
      <w:pPr>
        <w:autoSpaceDE w:val="0"/>
        <w:autoSpaceDN w:val="0"/>
        <w:adjustRightInd w:val="0"/>
        <w:ind w:firstLine="540"/>
        <w:jc w:val="center"/>
        <w:rPr>
          <w:b/>
          <w:bCs/>
          <w:sz w:val="20"/>
          <w:szCs w:val="20"/>
        </w:rPr>
      </w:pPr>
      <w:r w:rsidRPr="0059592F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3</w:t>
      </w:r>
      <w:r w:rsidRPr="0059592F">
        <w:rPr>
          <w:b/>
          <w:bCs/>
          <w:sz w:val="20"/>
          <w:szCs w:val="20"/>
        </w:rPr>
        <w:t xml:space="preserve">. </w:t>
      </w:r>
      <w:proofErr w:type="spellStart"/>
      <w:r w:rsidRPr="0059592F">
        <w:rPr>
          <w:b/>
          <w:bCs/>
          <w:sz w:val="20"/>
          <w:szCs w:val="20"/>
        </w:rPr>
        <w:t>Забалансовые</w:t>
      </w:r>
      <w:proofErr w:type="spellEnd"/>
      <w:r w:rsidRPr="0059592F">
        <w:rPr>
          <w:b/>
          <w:bCs/>
          <w:sz w:val="20"/>
          <w:szCs w:val="20"/>
        </w:rPr>
        <w:t xml:space="preserve"> счета</w:t>
      </w:r>
    </w:p>
    <w:p w:rsidR="005B741E" w:rsidRPr="0059592F" w:rsidRDefault="005B741E" w:rsidP="005B741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9592F">
        <w:rPr>
          <w:sz w:val="20"/>
          <w:szCs w:val="20"/>
        </w:rPr>
        <w:t>2</w:t>
      </w:r>
      <w:r>
        <w:rPr>
          <w:sz w:val="20"/>
          <w:szCs w:val="20"/>
        </w:rPr>
        <w:t>3</w:t>
      </w:r>
      <w:r w:rsidRPr="0059592F">
        <w:rPr>
          <w:sz w:val="20"/>
          <w:szCs w:val="20"/>
        </w:rPr>
        <w:t xml:space="preserve">.1.  На счете </w:t>
      </w:r>
      <w:r w:rsidRPr="0059592F">
        <w:rPr>
          <w:b/>
          <w:sz w:val="20"/>
          <w:szCs w:val="20"/>
        </w:rPr>
        <w:t>01</w:t>
      </w:r>
      <w:r w:rsidRPr="0059592F">
        <w:rPr>
          <w:sz w:val="20"/>
          <w:szCs w:val="20"/>
        </w:rPr>
        <w:t xml:space="preserve"> </w:t>
      </w:r>
      <w:r w:rsidRPr="0059592F">
        <w:rPr>
          <w:b/>
          <w:sz w:val="20"/>
          <w:szCs w:val="20"/>
        </w:rPr>
        <w:t>"Имущество, полученное в пользование"</w:t>
      </w:r>
      <w:r w:rsidRPr="0059592F">
        <w:rPr>
          <w:sz w:val="20"/>
          <w:szCs w:val="20"/>
        </w:rPr>
        <w:t xml:space="preserve"> учитывается:</w:t>
      </w:r>
    </w:p>
    <w:p w:rsidR="005B741E" w:rsidRPr="0059592F" w:rsidRDefault="005B741E" w:rsidP="005B741E">
      <w:pPr>
        <w:pStyle w:val="a5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59592F">
        <w:rPr>
          <w:sz w:val="20"/>
          <w:szCs w:val="20"/>
        </w:rPr>
        <w:t>имущество, полученное в пользование без закрепления права оперативного управления по стоимости, указанной передающей стороной в документе, подтверждающем получение имущества;</w:t>
      </w:r>
    </w:p>
    <w:p w:rsidR="005B741E" w:rsidRPr="0059592F" w:rsidRDefault="005B741E" w:rsidP="005B741E">
      <w:pPr>
        <w:ind w:right="-141" w:firstLine="567"/>
        <w:jc w:val="both"/>
        <w:rPr>
          <w:sz w:val="20"/>
          <w:szCs w:val="20"/>
        </w:rPr>
      </w:pPr>
      <w:r w:rsidRPr="0059592F">
        <w:rPr>
          <w:sz w:val="20"/>
          <w:szCs w:val="20"/>
        </w:rPr>
        <w:t>2</w:t>
      </w:r>
      <w:r>
        <w:rPr>
          <w:sz w:val="20"/>
          <w:szCs w:val="20"/>
        </w:rPr>
        <w:t>3</w:t>
      </w:r>
      <w:r w:rsidRPr="0059592F">
        <w:rPr>
          <w:sz w:val="20"/>
          <w:szCs w:val="20"/>
        </w:rPr>
        <w:t xml:space="preserve">.2. На счете </w:t>
      </w:r>
      <w:r w:rsidRPr="0059592F">
        <w:rPr>
          <w:b/>
          <w:sz w:val="20"/>
          <w:szCs w:val="20"/>
        </w:rPr>
        <w:t>02</w:t>
      </w:r>
      <w:r w:rsidRPr="0059592F">
        <w:rPr>
          <w:sz w:val="20"/>
          <w:szCs w:val="20"/>
        </w:rPr>
        <w:t xml:space="preserve"> </w:t>
      </w:r>
      <w:r w:rsidRPr="0059592F">
        <w:rPr>
          <w:b/>
          <w:sz w:val="20"/>
          <w:szCs w:val="20"/>
        </w:rPr>
        <w:t>"Материальные ценности на хранени</w:t>
      </w:r>
      <w:r>
        <w:rPr>
          <w:b/>
          <w:sz w:val="20"/>
          <w:szCs w:val="20"/>
        </w:rPr>
        <w:t>и</w:t>
      </w:r>
      <w:r w:rsidRPr="0059592F">
        <w:rPr>
          <w:b/>
          <w:sz w:val="20"/>
          <w:szCs w:val="20"/>
        </w:rPr>
        <w:t>"</w:t>
      </w:r>
      <w:r w:rsidRPr="0059592F">
        <w:rPr>
          <w:sz w:val="20"/>
          <w:szCs w:val="20"/>
        </w:rPr>
        <w:t xml:space="preserve"> учитываются:</w:t>
      </w:r>
    </w:p>
    <w:p w:rsidR="005B741E" w:rsidRPr="0059592F" w:rsidRDefault="005B741E" w:rsidP="005B741E">
      <w:pPr>
        <w:pStyle w:val="a5"/>
        <w:numPr>
          <w:ilvl w:val="0"/>
          <w:numId w:val="11"/>
        </w:numPr>
        <w:ind w:left="0" w:right="-141" w:firstLine="567"/>
        <w:jc w:val="both"/>
        <w:rPr>
          <w:sz w:val="20"/>
          <w:szCs w:val="20"/>
        </w:rPr>
      </w:pPr>
      <w:r w:rsidRPr="0059592F">
        <w:rPr>
          <w:sz w:val="20"/>
          <w:szCs w:val="20"/>
        </w:rPr>
        <w:t>материальные ценности, принятые на хранение по стоимости указанной в документе передающей стороной, а в случае если стоимость не указана в условной оценке: один объект, один рубль.</w:t>
      </w:r>
    </w:p>
    <w:p w:rsidR="005B741E" w:rsidRPr="0059592F" w:rsidRDefault="005B741E" w:rsidP="005B741E">
      <w:pPr>
        <w:pStyle w:val="a5"/>
        <w:numPr>
          <w:ilvl w:val="0"/>
          <w:numId w:val="11"/>
        </w:numPr>
        <w:autoSpaceDE w:val="0"/>
        <w:autoSpaceDN w:val="0"/>
        <w:adjustRightInd w:val="0"/>
        <w:ind w:left="0" w:firstLine="568"/>
        <w:jc w:val="both"/>
        <w:rPr>
          <w:rFonts w:eastAsia="Calibri"/>
          <w:sz w:val="20"/>
          <w:szCs w:val="20"/>
          <w:lang w:eastAsia="en-US"/>
        </w:rPr>
      </w:pPr>
      <w:r w:rsidRPr="0059592F">
        <w:rPr>
          <w:rFonts w:eastAsia="Calibri"/>
          <w:sz w:val="20"/>
          <w:szCs w:val="20"/>
          <w:lang w:eastAsia="en-US"/>
        </w:rPr>
        <w:t>имущество, в отношении которого принято решение о списании, в том числе в связи с физическим или моральным износом и невозможностью его дальнейшего использования, до момента его демонтажа (утилизации, уничтожения)</w:t>
      </w:r>
      <w:r>
        <w:rPr>
          <w:rFonts w:eastAsia="Calibri"/>
          <w:sz w:val="20"/>
          <w:szCs w:val="20"/>
          <w:lang w:eastAsia="en-US"/>
        </w:rPr>
        <w:t xml:space="preserve"> по балансовой стоимости.</w:t>
      </w:r>
    </w:p>
    <w:p w:rsidR="005B741E" w:rsidRPr="0059592F" w:rsidRDefault="005B741E" w:rsidP="005B741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59592F">
        <w:rPr>
          <w:rFonts w:eastAsia="Calibri"/>
          <w:sz w:val="20"/>
          <w:szCs w:val="20"/>
          <w:lang w:eastAsia="en-US"/>
        </w:rPr>
        <w:t xml:space="preserve"> Аналитический учет материальных ценностей, принятых на хранение (в переработку), ведется в местах их хранения материально ответственными лицами в Карточке учета материальных ценностей </w:t>
      </w:r>
      <w:hyperlink r:id="rId45" w:history="1">
        <w:r w:rsidRPr="0059592F">
          <w:rPr>
            <w:rFonts w:eastAsia="Calibri"/>
            <w:color w:val="000000" w:themeColor="text1"/>
            <w:sz w:val="20"/>
            <w:szCs w:val="20"/>
            <w:lang w:eastAsia="en-US"/>
          </w:rPr>
          <w:t>(ф. 0504043)</w:t>
        </w:r>
      </w:hyperlink>
      <w:r w:rsidRPr="0059592F">
        <w:rPr>
          <w:rFonts w:eastAsia="Calibri"/>
          <w:sz w:val="20"/>
          <w:szCs w:val="20"/>
          <w:lang w:eastAsia="en-US"/>
        </w:rPr>
        <w:t xml:space="preserve"> по организациям-владельцам (заказчикам), по видам, наименованиям, сортам и количеству материальных ценностей и местам их нахождения (хранения).</w:t>
      </w:r>
    </w:p>
    <w:p w:rsidR="005B741E" w:rsidRPr="0059592F" w:rsidRDefault="005B741E" w:rsidP="005B741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" w:name="Par14"/>
      <w:bookmarkEnd w:id="1"/>
      <w:r w:rsidRPr="0059592F">
        <w:rPr>
          <w:sz w:val="20"/>
          <w:szCs w:val="20"/>
        </w:rPr>
        <w:t>2</w:t>
      </w:r>
      <w:r>
        <w:rPr>
          <w:sz w:val="20"/>
          <w:szCs w:val="20"/>
        </w:rPr>
        <w:t>3</w:t>
      </w:r>
      <w:r w:rsidRPr="0059592F">
        <w:rPr>
          <w:sz w:val="20"/>
          <w:szCs w:val="20"/>
        </w:rPr>
        <w:t xml:space="preserve">.3. На счете </w:t>
      </w:r>
      <w:r w:rsidRPr="0059592F">
        <w:rPr>
          <w:b/>
          <w:sz w:val="20"/>
          <w:szCs w:val="20"/>
        </w:rPr>
        <w:t>03</w:t>
      </w:r>
      <w:r w:rsidRPr="0059592F">
        <w:rPr>
          <w:sz w:val="20"/>
          <w:szCs w:val="20"/>
        </w:rPr>
        <w:t xml:space="preserve"> </w:t>
      </w:r>
      <w:r w:rsidRPr="0059592F">
        <w:rPr>
          <w:b/>
          <w:sz w:val="20"/>
          <w:szCs w:val="20"/>
        </w:rPr>
        <w:t xml:space="preserve">"Бланки строгой отчетности" </w:t>
      </w:r>
    </w:p>
    <w:p w:rsidR="005B741E" w:rsidRPr="0059592F" w:rsidRDefault="005B741E" w:rsidP="005B741E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59592F">
        <w:rPr>
          <w:rFonts w:eastAsia="Calibri"/>
          <w:sz w:val="20"/>
          <w:szCs w:val="20"/>
          <w:lang w:eastAsia="en-US"/>
        </w:rPr>
        <w:t>бланки трудовых книжек, вкладышей к ним;</w:t>
      </w:r>
    </w:p>
    <w:p w:rsidR="005B741E" w:rsidRDefault="005B741E" w:rsidP="005B741E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59592F">
        <w:rPr>
          <w:rFonts w:eastAsia="Calibri"/>
          <w:sz w:val="20"/>
          <w:szCs w:val="20"/>
          <w:lang w:eastAsia="en-US"/>
        </w:rPr>
        <w:t>аттестатов;</w:t>
      </w:r>
    </w:p>
    <w:p w:rsidR="005B741E" w:rsidRPr="0059592F" w:rsidRDefault="005B741E" w:rsidP="005B741E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приложений к аттестатам</w:t>
      </w:r>
    </w:p>
    <w:p w:rsidR="005B741E" w:rsidRPr="0059592F" w:rsidRDefault="005B741E" w:rsidP="005B741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9592F">
        <w:rPr>
          <w:sz w:val="20"/>
          <w:szCs w:val="20"/>
        </w:rPr>
        <w:t>Учитываются бланки строгой отчетности в разрезе ответственных за их хранение и выдачу лиц в группировке по наименованиям бланков, в условной единице – 1 бланк, один рубль.</w:t>
      </w:r>
    </w:p>
    <w:p w:rsidR="005B741E" w:rsidRPr="0059592F" w:rsidRDefault="005B741E" w:rsidP="005B741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9592F">
        <w:rPr>
          <w:rFonts w:eastAsia="Calibri"/>
          <w:sz w:val="20"/>
          <w:szCs w:val="20"/>
          <w:lang w:eastAsia="en-US"/>
        </w:rPr>
        <w:t xml:space="preserve">Аналитический учет бланков строгой отчетности ведется по каждому виду бланков в разрезе ответственных за их хранение в Книге учета бланков строгой отчетности </w:t>
      </w:r>
      <w:hyperlink r:id="rId46" w:history="1">
        <w:r w:rsidRPr="0059592F">
          <w:rPr>
            <w:rFonts w:eastAsia="Calibri"/>
            <w:color w:val="000000" w:themeColor="text1"/>
            <w:sz w:val="20"/>
            <w:szCs w:val="20"/>
            <w:lang w:eastAsia="en-US"/>
          </w:rPr>
          <w:t>(ф. 0504045)</w:t>
        </w:r>
      </w:hyperlink>
      <w:r w:rsidRPr="0059592F">
        <w:rPr>
          <w:sz w:val="20"/>
          <w:szCs w:val="20"/>
        </w:rPr>
        <w:t xml:space="preserve">. </w:t>
      </w:r>
    </w:p>
    <w:p w:rsidR="005B741E" w:rsidRDefault="005B741E" w:rsidP="005B741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59592F">
        <w:rPr>
          <w:sz w:val="20"/>
          <w:szCs w:val="20"/>
        </w:rPr>
        <w:t>2</w:t>
      </w:r>
      <w:r>
        <w:rPr>
          <w:sz w:val="20"/>
          <w:szCs w:val="20"/>
        </w:rPr>
        <w:t>3</w:t>
      </w:r>
      <w:r w:rsidRPr="0059592F">
        <w:rPr>
          <w:sz w:val="20"/>
          <w:szCs w:val="20"/>
        </w:rPr>
        <w:t>.4</w:t>
      </w:r>
      <w:r w:rsidRPr="0059592F">
        <w:t>. Н</w:t>
      </w:r>
      <w:r w:rsidRPr="0059592F">
        <w:rPr>
          <w:sz w:val="20"/>
          <w:szCs w:val="20"/>
        </w:rPr>
        <w:t xml:space="preserve">а счете </w:t>
      </w:r>
      <w:r w:rsidRPr="0059592F">
        <w:rPr>
          <w:b/>
          <w:sz w:val="20"/>
          <w:szCs w:val="20"/>
        </w:rPr>
        <w:t>04 "</w:t>
      </w:r>
      <w:r>
        <w:rPr>
          <w:b/>
          <w:sz w:val="20"/>
          <w:szCs w:val="20"/>
        </w:rPr>
        <w:t>Сомнительная задолженность</w:t>
      </w:r>
      <w:r w:rsidRPr="0059592F">
        <w:rPr>
          <w:b/>
          <w:sz w:val="20"/>
          <w:szCs w:val="20"/>
        </w:rPr>
        <w:t>»</w:t>
      </w:r>
      <w:r w:rsidRPr="0059592F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учитывается сомнительная задолженность неплатежеспособных дебиторов с момента принятия комиссией учреждения по поступлению и выбытию активов решения о выбытии такой задолженности с балансового учета учреждения, в том числе при условии несоответствия задолженности критериям признания ее активом.</w:t>
      </w:r>
    </w:p>
    <w:p w:rsidR="005B741E" w:rsidRPr="0059592F" w:rsidRDefault="005B741E" w:rsidP="005B741E">
      <w:pPr>
        <w:pStyle w:val="ConsPlusNormal"/>
        <w:ind w:firstLine="540"/>
        <w:jc w:val="both"/>
      </w:pPr>
      <w:r w:rsidRPr="0059592F">
        <w:t xml:space="preserve">Аналитический учет по </w:t>
      </w:r>
      <w:hyperlink r:id="rId47" w:history="1">
        <w:r w:rsidRPr="0059592F">
          <w:t>счету</w:t>
        </w:r>
      </w:hyperlink>
      <w:r w:rsidRPr="0059592F">
        <w:t xml:space="preserve"> ведется в Карточке учета средств и расчетов в разрезе видов поступлений (выплат), по которым на балансе учреждения учитывалась задолженность дебиторов, по дебиторам (должникам), с указанием его полного наименования, а также иных реквизитов, необходимых для определения задолженности (дебитора) в целях возможного ее взыскания.</w:t>
      </w:r>
    </w:p>
    <w:p w:rsidR="005B741E" w:rsidRPr="0059592F" w:rsidRDefault="005B741E" w:rsidP="005B741E">
      <w:pPr>
        <w:autoSpaceDE w:val="0"/>
        <w:autoSpaceDN w:val="0"/>
        <w:adjustRightInd w:val="0"/>
        <w:jc w:val="both"/>
        <w:outlineLvl w:val="0"/>
        <w:rPr>
          <w:rFonts w:eastAsia="Calibri"/>
          <w:sz w:val="20"/>
          <w:szCs w:val="20"/>
          <w:lang w:eastAsia="en-US"/>
        </w:rPr>
      </w:pPr>
      <w:r w:rsidRPr="0059592F">
        <w:rPr>
          <w:rFonts w:eastAsia="Calibri"/>
          <w:sz w:val="20"/>
          <w:szCs w:val="20"/>
          <w:lang w:eastAsia="en-US"/>
        </w:rPr>
        <w:t xml:space="preserve">          2</w:t>
      </w:r>
      <w:r>
        <w:rPr>
          <w:rFonts w:eastAsia="Calibri"/>
          <w:sz w:val="20"/>
          <w:szCs w:val="20"/>
          <w:lang w:eastAsia="en-US"/>
        </w:rPr>
        <w:t>3</w:t>
      </w:r>
      <w:r w:rsidRPr="0059592F">
        <w:rPr>
          <w:rFonts w:eastAsia="Calibri"/>
          <w:sz w:val="20"/>
          <w:szCs w:val="20"/>
          <w:lang w:eastAsia="en-US"/>
        </w:rPr>
        <w:t xml:space="preserve">.5. На счете </w:t>
      </w:r>
      <w:r w:rsidRPr="0059592F">
        <w:rPr>
          <w:rFonts w:eastAsia="Calibri"/>
          <w:b/>
          <w:sz w:val="20"/>
          <w:szCs w:val="20"/>
          <w:lang w:eastAsia="en-US"/>
        </w:rPr>
        <w:t>07 "Награды, призы, кубки и ценные подарки, сувениры"</w:t>
      </w:r>
      <w:r w:rsidRPr="0059592F">
        <w:rPr>
          <w:rFonts w:eastAsia="Calibri"/>
          <w:sz w:val="20"/>
          <w:szCs w:val="20"/>
          <w:lang w:eastAsia="en-US"/>
        </w:rPr>
        <w:t xml:space="preserve"> учитываются призы, знамена, кубки, для награждения команд - победителей,</w:t>
      </w:r>
      <w:r>
        <w:rPr>
          <w:rFonts w:eastAsia="Calibri"/>
          <w:sz w:val="20"/>
          <w:szCs w:val="20"/>
          <w:lang w:eastAsia="en-US"/>
        </w:rPr>
        <w:t xml:space="preserve"> грамоты, дипломы, медали,</w:t>
      </w:r>
      <w:r w:rsidRPr="0059592F">
        <w:rPr>
          <w:rFonts w:eastAsia="Calibri"/>
          <w:sz w:val="20"/>
          <w:szCs w:val="20"/>
          <w:lang w:eastAsia="en-US"/>
        </w:rPr>
        <w:t xml:space="preserve"> а также материальных ценностей, приобретаемых в целях награждения, в том числе ценных подарков и сувениров. Призы, знамена, кубки учитываются на </w:t>
      </w:r>
      <w:proofErr w:type="spellStart"/>
      <w:r w:rsidRPr="0059592F">
        <w:rPr>
          <w:rFonts w:eastAsia="Calibri"/>
          <w:sz w:val="20"/>
          <w:szCs w:val="20"/>
          <w:lang w:eastAsia="en-US"/>
        </w:rPr>
        <w:t>забалансовом</w:t>
      </w:r>
      <w:proofErr w:type="spellEnd"/>
      <w:r w:rsidRPr="0059592F">
        <w:rPr>
          <w:rFonts w:eastAsia="Calibri"/>
          <w:sz w:val="20"/>
          <w:szCs w:val="20"/>
          <w:lang w:eastAsia="en-US"/>
        </w:rPr>
        <w:t xml:space="preserve"> </w:t>
      </w:r>
      <w:hyperlink r:id="rId48" w:history="1">
        <w:r w:rsidRPr="0059592F">
          <w:rPr>
            <w:rFonts w:eastAsia="Calibri"/>
            <w:sz w:val="20"/>
            <w:szCs w:val="20"/>
            <w:lang w:eastAsia="en-US"/>
          </w:rPr>
          <w:t>счете</w:t>
        </w:r>
      </w:hyperlink>
      <w:r w:rsidRPr="0059592F">
        <w:rPr>
          <w:rFonts w:eastAsia="Calibri"/>
          <w:sz w:val="20"/>
          <w:szCs w:val="20"/>
          <w:lang w:eastAsia="en-US"/>
        </w:rPr>
        <w:t xml:space="preserve"> в течение всего периода их нахождения в Школе.</w:t>
      </w:r>
    </w:p>
    <w:p w:rsidR="005B741E" w:rsidRPr="0059592F" w:rsidRDefault="005B741E" w:rsidP="005B741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59592F">
        <w:rPr>
          <w:rFonts w:eastAsia="Calibri"/>
          <w:sz w:val="20"/>
          <w:szCs w:val="20"/>
          <w:lang w:eastAsia="en-US"/>
        </w:rPr>
        <w:t>Награды, призы, кубки, в том числе переходящие, учитываются в условной оценке: один предмет, один рубль. Материальные ценности, приобретаемые в целях вручения (награждения), дарения, в том числе ценные подарки, сувениры, учитываются по стоимости их приобретения.</w:t>
      </w:r>
    </w:p>
    <w:p w:rsidR="005B741E" w:rsidRPr="0059592F" w:rsidRDefault="005B741E" w:rsidP="005B741E">
      <w:pPr>
        <w:pStyle w:val="ConsPlusNormal"/>
        <w:ind w:firstLine="567"/>
        <w:jc w:val="both"/>
        <w:outlineLvl w:val="0"/>
      </w:pPr>
      <w:r w:rsidRPr="0059592F">
        <w:t>2</w:t>
      </w:r>
      <w:r>
        <w:t>3</w:t>
      </w:r>
      <w:r w:rsidRPr="0059592F">
        <w:t xml:space="preserve">.6 Счет </w:t>
      </w:r>
      <w:r w:rsidRPr="0059592F">
        <w:rPr>
          <w:b/>
        </w:rPr>
        <w:t>10 "Обеспечение исполнения обязательств"</w:t>
      </w:r>
      <w:r w:rsidRPr="0059592F">
        <w:t xml:space="preserve"> предназначен для учета имущества, за исключением денежных средств, полученного учреждением в качестве обеспечения обязательств (залог), а также иных видов обеспечения исполнения обязательств (поручительство, банковская гарантия и т.д.).</w:t>
      </w:r>
    </w:p>
    <w:p w:rsidR="005B741E" w:rsidRPr="0059592F" w:rsidRDefault="005B741E" w:rsidP="005B741E">
      <w:pPr>
        <w:pStyle w:val="ConsPlusNormal"/>
        <w:ind w:firstLine="540"/>
        <w:jc w:val="both"/>
      </w:pPr>
      <w:r w:rsidRPr="0059592F">
        <w:t xml:space="preserve">Принятие к </w:t>
      </w:r>
      <w:proofErr w:type="spellStart"/>
      <w:r w:rsidRPr="0059592F">
        <w:t>забалансовому</w:t>
      </w:r>
      <w:proofErr w:type="spellEnd"/>
      <w:r w:rsidRPr="0059592F">
        <w:t xml:space="preserve"> учету имущества осуществляется на основании оправдательных первичных учетных документов в сумме обязательства, в обеспечении которого получено имущество.</w:t>
      </w:r>
    </w:p>
    <w:p w:rsidR="005B741E" w:rsidRPr="0059592F" w:rsidRDefault="005B741E" w:rsidP="005B741E">
      <w:pPr>
        <w:pStyle w:val="ConsPlusNormal"/>
        <w:ind w:firstLine="540"/>
        <w:jc w:val="both"/>
      </w:pPr>
      <w:r w:rsidRPr="0059592F">
        <w:t xml:space="preserve">При исполнении обеспечения, исполнения обязательства, в отношении которого было получено обеспечение, осуществляется списание сумм обеспечений с </w:t>
      </w:r>
      <w:proofErr w:type="spellStart"/>
      <w:r w:rsidRPr="0059592F">
        <w:t>забалансового</w:t>
      </w:r>
      <w:proofErr w:type="spellEnd"/>
      <w:r w:rsidRPr="0059592F">
        <w:t xml:space="preserve"> </w:t>
      </w:r>
      <w:hyperlink r:id="rId49" w:history="1">
        <w:r w:rsidRPr="0059592F">
          <w:t>счета</w:t>
        </w:r>
      </w:hyperlink>
      <w:r w:rsidRPr="0059592F">
        <w:t>.</w:t>
      </w:r>
    </w:p>
    <w:p w:rsidR="005B741E" w:rsidRPr="0059592F" w:rsidRDefault="005B741E" w:rsidP="005B741E">
      <w:pPr>
        <w:pStyle w:val="ConsPlusNormal"/>
        <w:ind w:firstLine="540"/>
        <w:jc w:val="both"/>
      </w:pPr>
      <w:r w:rsidRPr="0059592F">
        <w:t xml:space="preserve">Аналитический учет по счету ведется в </w:t>
      </w:r>
      <w:proofErr w:type="spellStart"/>
      <w:r w:rsidRPr="0059592F">
        <w:t>Многографной</w:t>
      </w:r>
      <w:proofErr w:type="spellEnd"/>
      <w:r w:rsidRPr="0059592F">
        <w:t xml:space="preserve"> карточке в разрезе обязательств по видам имущества (обеспечения), его количеству, местам его хранения, а также обязательствам, в обеспечение которых они поступили.</w:t>
      </w:r>
    </w:p>
    <w:p w:rsidR="005B741E" w:rsidRPr="0059592F" w:rsidRDefault="005B741E" w:rsidP="005B741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59592F">
        <w:rPr>
          <w:sz w:val="20"/>
          <w:szCs w:val="20"/>
        </w:rPr>
        <w:t>2</w:t>
      </w:r>
      <w:r>
        <w:rPr>
          <w:sz w:val="20"/>
          <w:szCs w:val="20"/>
        </w:rPr>
        <w:t>3</w:t>
      </w:r>
      <w:r w:rsidRPr="0059592F">
        <w:rPr>
          <w:sz w:val="20"/>
          <w:szCs w:val="20"/>
        </w:rPr>
        <w:t xml:space="preserve">.7. Счет </w:t>
      </w:r>
      <w:r w:rsidRPr="0059592F">
        <w:rPr>
          <w:b/>
          <w:sz w:val="20"/>
          <w:szCs w:val="20"/>
        </w:rPr>
        <w:t>17 "Поступления денежных средств"</w:t>
      </w:r>
      <w:r w:rsidRPr="0059592F">
        <w:rPr>
          <w:sz w:val="20"/>
          <w:szCs w:val="20"/>
        </w:rPr>
        <w:t>,</w:t>
      </w:r>
      <w:r w:rsidRPr="0059592F">
        <w:rPr>
          <w:rFonts w:eastAsia="Calibri"/>
          <w:sz w:val="20"/>
          <w:szCs w:val="20"/>
          <w:lang w:eastAsia="en-US"/>
        </w:rPr>
        <w:t xml:space="preserve"> открывается к счетам 020100000 "Денежные средства учреждения" и предназначен для аналитического учета поступлений денежных средств на лицевые </w:t>
      </w:r>
      <w:r w:rsidRPr="0059592F">
        <w:rPr>
          <w:rFonts w:eastAsia="Calibri"/>
          <w:sz w:val="20"/>
          <w:szCs w:val="20"/>
          <w:lang w:eastAsia="en-US"/>
        </w:rPr>
        <w:lastRenderedPageBreak/>
        <w:t>счета учреждения, открытые в органе казначейства (финансовом органе) также в кассу учреждения</w:t>
      </w:r>
      <w:r w:rsidRPr="0059592F">
        <w:rPr>
          <w:sz w:val="20"/>
          <w:szCs w:val="20"/>
        </w:rPr>
        <w:t xml:space="preserve"> в разрезе кодов КОСГУ</w:t>
      </w:r>
      <w:r w:rsidRPr="0059592F">
        <w:rPr>
          <w:rFonts w:eastAsia="Calibri"/>
          <w:sz w:val="20"/>
          <w:szCs w:val="20"/>
          <w:lang w:eastAsia="en-US"/>
        </w:rPr>
        <w:t>.</w:t>
      </w:r>
    </w:p>
    <w:p w:rsidR="005B741E" w:rsidRPr="0059592F" w:rsidRDefault="005B741E" w:rsidP="005B741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59592F">
        <w:rPr>
          <w:rFonts w:eastAsia="Calibri"/>
          <w:sz w:val="20"/>
          <w:szCs w:val="20"/>
          <w:lang w:eastAsia="en-US"/>
        </w:rPr>
        <w:t>Данный счет используется также для учета учреждением возврата указанных поступлений и операций по возврату дебиторской задолженности по расходам прошлых лет.</w:t>
      </w:r>
    </w:p>
    <w:p w:rsidR="005B741E" w:rsidRPr="0059592F" w:rsidRDefault="005B741E" w:rsidP="005B741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9592F">
        <w:rPr>
          <w:sz w:val="20"/>
          <w:szCs w:val="20"/>
        </w:rPr>
        <w:t>2</w:t>
      </w:r>
      <w:r>
        <w:rPr>
          <w:sz w:val="20"/>
          <w:szCs w:val="20"/>
        </w:rPr>
        <w:t>3</w:t>
      </w:r>
      <w:r w:rsidRPr="0059592F">
        <w:rPr>
          <w:sz w:val="20"/>
          <w:szCs w:val="20"/>
        </w:rPr>
        <w:t xml:space="preserve">.8. Счет </w:t>
      </w:r>
      <w:r w:rsidRPr="0059592F">
        <w:rPr>
          <w:b/>
          <w:sz w:val="20"/>
          <w:szCs w:val="20"/>
        </w:rPr>
        <w:t>18 "Выбытия денежных средств"</w:t>
      </w:r>
      <w:r w:rsidRPr="0059592F">
        <w:rPr>
          <w:rFonts w:eastAsia="Calibri"/>
          <w:sz w:val="20"/>
          <w:szCs w:val="20"/>
          <w:lang w:eastAsia="en-US"/>
        </w:rPr>
        <w:t xml:space="preserve"> открывается к счетам 020100000 "Денежные средства учреждения" и предназначен для аналитического учета выплат денежных средств (восстановлений выплат с лицевого счета </w:t>
      </w:r>
      <w:r>
        <w:rPr>
          <w:rFonts w:eastAsia="Calibri"/>
          <w:sz w:val="20"/>
          <w:szCs w:val="20"/>
          <w:lang w:eastAsia="en-US"/>
        </w:rPr>
        <w:t>Учреждения</w:t>
      </w:r>
      <w:r w:rsidRPr="0059592F">
        <w:rPr>
          <w:rFonts w:eastAsia="Calibri"/>
          <w:sz w:val="20"/>
          <w:szCs w:val="20"/>
          <w:lang w:eastAsia="en-US"/>
        </w:rPr>
        <w:t xml:space="preserve">, а также из кассы </w:t>
      </w:r>
      <w:r>
        <w:rPr>
          <w:rFonts w:eastAsia="Calibri"/>
          <w:sz w:val="20"/>
          <w:szCs w:val="20"/>
          <w:lang w:eastAsia="en-US"/>
        </w:rPr>
        <w:t>У</w:t>
      </w:r>
      <w:r w:rsidRPr="0059592F">
        <w:rPr>
          <w:rFonts w:eastAsia="Calibri"/>
          <w:sz w:val="20"/>
          <w:szCs w:val="20"/>
          <w:lang w:eastAsia="en-US"/>
        </w:rPr>
        <w:t xml:space="preserve">чреждения) </w:t>
      </w:r>
      <w:r w:rsidRPr="0059592F">
        <w:rPr>
          <w:sz w:val="20"/>
          <w:szCs w:val="20"/>
        </w:rPr>
        <w:t>в разрезе кодов КОСГУ.</w:t>
      </w:r>
    </w:p>
    <w:p w:rsidR="005B741E" w:rsidRPr="0059592F" w:rsidRDefault="005B741E" w:rsidP="005B741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9592F">
        <w:rPr>
          <w:sz w:val="20"/>
          <w:szCs w:val="20"/>
        </w:rPr>
        <w:t>Аналитический учет по счетам 17, 18 ведется в карточке средств и расчетов.</w:t>
      </w:r>
    </w:p>
    <w:p w:rsidR="005B741E" w:rsidRPr="0059592F" w:rsidRDefault="005B741E" w:rsidP="005B741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9592F">
        <w:rPr>
          <w:sz w:val="20"/>
          <w:szCs w:val="20"/>
        </w:rPr>
        <w:t>2</w:t>
      </w:r>
      <w:r>
        <w:rPr>
          <w:sz w:val="20"/>
          <w:szCs w:val="20"/>
        </w:rPr>
        <w:t>3</w:t>
      </w:r>
      <w:r w:rsidRPr="0059592F">
        <w:rPr>
          <w:sz w:val="20"/>
          <w:szCs w:val="20"/>
        </w:rPr>
        <w:t xml:space="preserve">.9. Суммы задолженности, не востребованной кредиторами, по приказу директора </w:t>
      </w:r>
      <w:r>
        <w:rPr>
          <w:sz w:val="20"/>
          <w:szCs w:val="20"/>
        </w:rPr>
        <w:t>Учреждения</w:t>
      </w:r>
      <w:r w:rsidRPr="0059592F">
        <w:rPr>
          <w:sz w:val="20"/>
          <w:szCs w:val="20"/>
        </w:rPr>
        <w:t xml:space="preserve"> списываются с балансового учета и учитываются на </w:t>
      </w:r>
      <w:proofErr w:type="spellStart"/>
      <w:r w:rsidRPr="0059592F">
        <w:rPr>
          <w:sz w:val="20"/>
          <w:szCs w:val="20"/>
        </w:rPr>
        <w:t>забалансовом</w:t>
      </w:r>
      <w:proofErr w:type="spellEnd"/>
      <w:r w:rsidRPr="0059592F">
        <w:rPr>
          <w:sz w:val="20"/>
          <w:szCs w:val="20"/>
        </w:rPr>
        <w:t xml:space="preserve"> счете </w:t>
      </w:r>
      <w:r w:rsidRPr="0059592F">
        <w:rPr>
          <w:b/>
          <w:sz w:val="20"/>
          <w:szCs w:val="20"/>
        </w:rPr>
        <w:t>20 " Задолженность, не востребованная кредиторами"</w:t>
      </w:r>
      <w:r w:rsidRPr="0059592F">
        <w:rPr>
          <w:sz w:val="20"/>
          <w:szCs w:val="20"/>
        </w:rPr>
        <w:t xml:space="preserve"> в течении 3 лет.</w:t>
      </w:r>
    </w:p>
    <w:p w:rsidR="005B741E" w:rsidRPr="0059592F" w:rsidRDefault="005B741E" w:rsidP="005B741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9592F">
        <w:rPr>
          <w:sz w:val="20"/>
          <w:szCs w:val="20"/>
        </w:rPr>
        <w:t>2</w:t>
      </w:r>
      <w:r>
        <w:rPr>
          <w:sz w:val="20"/>
          <w:szCs w:val="20"/>
        </w:rPr>
        <w:t>3</w:t>
      </w:r>
      <w:r w:rsidRPr="0059592F">
        <w:rPr>
          <w:sz w:val="20"/>
          <w:szCs w:val="20"/>
        </w:rPr>
        <w:t xml:space="preserve">.10. На счете </w:t>
      </w:r>
      <w:r w:rsidRPr="0059592F">
        <w:rPr>
          <w:b/>
          <w:sz w:val="20"/>
          <w:szCs w:val="20"/>
        </w:rPr>
        <w:t>21 "Основные средства в эксплуатации"</w:t>
      </w:r>
      <w:r w:rsidRPr="0059592F">
        <w:rPr>
          <w:sz w:val="20"/>
          <w:szCs w:val="20"/>
        </w:rPr>
        <w:t xml:space="preserve">, учитываются находящиеся в эксплуатации </w:t>
      </w:r>
      <w:r>
        <w:rPr>
          <w:sz w:val="20"/>
          <w:szCs w:val="20"/>
        </w:rPr>
        <w:t>Учреждения</w:t>
      </w:r>
      <w:r w:rsidRPr="0059592F">
        <w:rPr>
          <w:sz w:val="20"/>
          <w:szCs w:val="20"/>
        </w:rPr>
        <w:t xml:space="preserve"> объекты основных средств стоимостью до </w:t>
      </w:r>
      <w:r>
        <w:rPr>
          <w:sz w:val="20"/>
          <w:szCs w:val="20"/>
        </w:rPr>
        <w:t>10000</w:t>
      </w:r>
      <w:r w:rsidRPr="0059592F">
        <w:rPr>
          <w:sz w:val="20"/>
          <w:szCs w:val="20"/>
        </w:rPr>
        <w:t xml:space="preserve"> рублей включительно, за исключением объектов библиотечного фонда в целях обеспечения надлежащего контроля за их движением.</w:t>
      </w:r>
    </w:p>
    <w:p w:rsidR="005B741E" w:rsidRPr="0059592F" w:rsidRDefault="005B741E" w:rsidP="005B741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9592F">
        <w:rPr>
          <w:sz w:val="20"/>
          <w:szCs w:val="20"/>
        </w:rPr>
        <w:t>Принятие к учету объектов основных средств осуществляется на основании первичного документа, подтверждающего ввод объекта в эксплуатацию по балансовой стоимости введенного в эксплуатацию объекта.</w:t>
      </w:r>
    </w:p>
    <w:p w:rsidR="005B741E" w:rsidRPr="0059592F" w:rsidRDefault="005B741E" w:rsidP="005B741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59592F">
        <w:rPr>
          <w:rFonts w:eastAsia="Calibri"/>
          <w:sz w:val="20"/>
          <w:szCs w:val="20"/>
          <w:lang w:eastAsia="en-US"/>
        </w:rPr>
        <w:t xml:space="preserve">Внутреннее перемещение основных средств отражается на основании Накладной на внутреннее перемещение объектов нефинансовых активов </w:t>
      </w:r>
      <w:hyperlink r:id="rId50" w:history="1">
        <w:r w:rsidRPr="0059592F">
          <w:rPr>
            <w:rFonts w:eastAsia="Calibri"/>
            <w:sz w:val="20"/>
            <w:szCs w:val="20"/>
            <w:lang w:eastAsia="en-US"/>
          </w:rPr>
          <w:t>(ф. 0504102)</w:t>
        </w:r>
      </w:hyperlink>
      <w:r w:rsidRPr="0059592F">
        <w:rPr>
          <w:rFonts w:eastAsia="Calibri"/>
          <w:sz w:val="20"/>
          <w:szCs w:val="20"/>
          <w:lang w:eastAsia="en-US"/>
        </w:rPr>
        <w:t>.</w:t>
      </w:r>
    </w:p>
    <w:p w:rsidR="005B741E" w:rsidRPr="0059592F" w:rsidRDefault="005B741E" w:rsidP="005B741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9592F">
        <w:rPr>
          <w:rFonts w:eastAsia="Calibri"/>
          <w:sz w:val="20"/>
          <w:szCs w:val="20"/>
          <w:lang w:eastAsia="en-US"/>
        </w:rPr>
        <w:t xml:space="preserve">Списание или выбытие объектов основных средств с </w:t>
      </w:r>
      <w:proofErr w:type="spellStart"/>
      <w:r w:rsidRPr="0059592F">
        <w:rPr>
          <w:rFonts w:eastAsia="Calibri"/>
          <w:sz w:val="20"/>
          <w:szCs w:val="20"/>
          <w:lang w:eastAsia="en-US"/>
        </w:rPr>
        <w:t>забалансового</w:t>
      </w:r>
      <w:proofErr w:type="spellEnd"/>
      <w:r w:rsidRPr="0059592F">
        <w:rPr>
          <w:rFonts w:eastAsia="Calibri"/>
          <w:sz w:val="20"/>
          <w:szCs w:val="20"/>
          <w:lang w:eastAsia="en-US"/>
        </w:rPr>
        <w:t xml:space="preserve"> счета 21 осуществляется на основании Акта о списании объектов нефинансовых активов (кроме транспортных средств) </w:t>
      </w:r>
      <w:hyperlink r:id="rId51" w:history="1">
        <w:r w:rsidRPr="0059592F">
          <w:rPr>
            <w:rFonts w:eastAsia="Calibri"/>
            <w:sz w:val="20"/>
            <w:szCs w:val="20"/>
            <w:lang w:eastAsia="en-US"/>
          </w:rPr>
          <w:t>(ф. 0504104)</w:t>
        </w:r>
      </w:hyperlink>
      <w:r w:rsidRPr="0059592F">
        <w:rPr>
          <w:rFonts w:eastAsia="Calibri"/>
          <w:sz w:val="20"/>
          <w:szCs w:val="20"/>
          <w:lang w:eastAsia="en-US"/>
        </w:rPr>
        <w:t xml:space="preserve"> </w:t>
      </w:r>
      <w:r w:rsidRPr="0059592F">
        <w:rPr>
          <w:sz w:val="20"/>
          <w:szCs w:val="20"/>
        </w:rPr>
        <w:t xml:space="preserve">по стоимости, по которой объекты были ранее приняты к </w:t>
      </w:r>
      <w:proofErr w:type="spellStart"/>
      <w:r w:rsidRPr="0059592F">
        <w:rPr>
          <w:sz w:val="20"/>
          <w:szCs w:val="20"/>
        </w:rPr>
        <w:t>забалансовому</w:t>
      </w:r>
      <w:proofErr w:type="spellEnd"/>
      <w:r w:rsidRPr="0059592F">
        <w:rPr>
          <w:sz w:val="20"/>
          <w:szCs w:val="20"/>
        </w:rPr>
        <w:t xml:space="preserve"> учету.</w:t>
      </w:r>
    </w:p>
    <w:p w:rsidR="005B741E" w:rsidRPr="0059592F" w:rsidRDefault="005B741E" w:rsidP="005B741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9592F">
        <w:rPr>
          <w:sz w:val="20"/>
          <w:szCs w:val="20"/>
        </w:rPr>
        <w:t xml:space="preserve">Аналитический учет по </w:t>
      </w:r>
      <w:hyperlink r:id="rId52" w:history="1">
        <w:r w:rsidRPr="0059592F">
          <w:rPr>
            <w:color w:val="000000" w:themeColor="text1"/>
            <w:sz w:val="20"/>
            <w:szCs w:val="20"/>
          </w:rPr>
          <w:t>счету</w:t>
        </w:r>
      </w:hyperlink>
      <w:r w:rsidRPr="0059592F">
        <w:rPr>
          <w:sz w:val="20"/>
          <w:szCs w:val="20"/>
        </w:rPr>
        <w:t xml:space="preserve"> ведется в карточке количественно-суммового учета материальных ценностей в разрезе материально ответственных лиц, по наименованиям объектов основных средств.</w:t>
      </w:r>
    </w:p>
    <w:p w:rsidR="005B741E" w:rsidRPr="0059592F" w:rsidRDefault="005B741E" w:rsidP="005B741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9592F">
        <w:rPr>
          <w:sz w:val="20"/>
          <w:szCs w:val="20"/>
        </w:rPr>
        <w:t>2</w:t>
      </w:r>
      <w:r>
        <w:rPr>
          <w:sz w:val="20"/>
          <w:szCs w:val="20"/>
        </w:rPr>
        <w:t>3</w:t>
      </w:r>
      <w:r w:rsidRPr="0059592F">
        <w:rPr>
          <w:sz w:val="20"/>
          <w:szCs w:val="20"/>
        </w:rPr>
        <w:t xml:space="preserve">.11. На счете </w:t>
      </w:r>
      <w:r w:rsidRPr="0059592F">
        <w:rPr>
          <w:b/>
          <w:sz w:val="20"/>
          <w:szCs w:val="20"/>
        </w:rPr>
        <w:t>23 "Периодические издания для пользования"</w:t>
      </w:r>
      <w:r w:rsidRPr="0059592F">
        <w:rPr>
          <w:sz w:val="20"/>
          <w:szCs w:val="20"/>
        </w:rPr>
        <w:t xml:space="preserve"> учитываются периодические издания (газеты, журналы) приобретаемые для комплектации библиотечного фонда. Периодические издания учитываются в условной оценке: один объект (номер журнала, годовой комплект газеты), один рубль.</w:t>
      </w:r>
    </w:p>
    <w:p w:rsidR="005B741E" w:rsidRPr="0059592F" w:rsidRDefault="005B741E" w:rsidP="005B741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9592F">
        <w:rPr>
          <w:rFonts w:eastAsia="Calibri"/>
          <w:sz w:val="20"/>
          <w:szCs w:val="20"/>
          <w:lang w:eastAsia="en-US"/>
        </w:rPr>
        <w:t xml:space="preserve">Выбытие периодических изданий оформляется Актом о списании исключенных объектов библиотечного фонда </w:t>
      </w:r>
      <w:hyperlink r:id="rId53" w:history="1">
        <w:r w:rsidRPr="0059592F">
          <w:rPr>
            <w:rFonts w:eastAsia="Calibri"/>
            <w:sz w:val="20"/>
            <w:szCs w:val="20"/>
            <w:lang w:eastAsia="en-US"/>
          </w:rPr>
          <w:t>(ф. 0504144)</w:t>
        </w:r>
      </w:hyperlink>
      <w:r w:rsidRPr="0059592F">
        <w:rPr>
          <w:sz w:val="20"/>
          <w:szCs w:val="20"/>
        </w:rPr>
        <w:t>.</w:t>
      </w:r>
    </w:p>
    <w:p w:rsidR="005B741E" w:rsidRDefault="005B741E" w:rsidP="005B741E">
      <w:pPr>
        <w:autoSpaceDE w:val="0"/>
        <w:autoSpaceDN w:val="0"/>
        <w:adjustRightInd w:val="0"/>
        <w:ind w:firstLine="540"/>
        <w:jc w:val="both"/>
      </w:pPr>
      <w:r w:rsidRPr="0059592F">
        <w:rPr>
          <w:sz w:val="20"/>
          <w:szCs w:val="20"/>
        </w:rPr>
        <w:t xml:space="preserve">Аналитический учет по </w:t>
      </w:r>
      <w:hyperlink r:id="rId54" w:history="1">
        <w:r w:rsidRPr="0059592F">
          <w:rPr>
            <w:color w:val="000000" w:themeColor="text1"/>
            <w:sz w:val="20"/>
            <w:szCs w:val="20"/>
          </w:rPr>
          <w:t>счету</w:t>
        </w:r>
      </w:hyperlink>
      <w:r w:rsidRPr="0059592F">
        <w:rPr>
          <w:sz w:val="20"/>
          <w:szCs w:val="20"/>
        </w:rPr>
        <w:t xml:space="preserve"> ведется по объектам учета в карточке количественно-суммового учета материальных ценностей.</w:t>
      </w:r>
      <w:r w:rsidRPr="00EE3588">
        <w:t xml:space="preserve"> </w:t>
      </w:r>
    </w:p>
    <w:p w:rsidR="005B741E" w:rsidRPr="00EE3588" w:rsidRDefault="005B741E" w:rsidP="005B741E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EE3588">
        <w:rPr>
          <w:sz w:val="20"/>
          <w:szCs w:val="20"/>
        </w:rPr>
        <w:t>2</w:t>
      </w:r>
      <w:r>
        <w:rPr>
          <w:sz w:val="20"/>
          <w:szCs w:val="20"/>
        </w:rPr>
        <w:t>3</w:t>
      </w:r>
      <w:r w:rsidRPr="00EE3588">
        <w:rPr>
          <w:sz w:val="20"/>
          <w:szCs w:val="20"/>
        </w:rPr>
        <w:t>.12</w:t>
      </w:r>
      <w:r>
        <w:t xml:space="preserve">. </w:t>
      </w:r>
      <w:r w:rsidRPr="00EE3588">
        <w:rPr>
          <w:sz w:val="20"/>
          <w:szCs w:val="20"/>
        </w:rPr>
        <w:t xml:space="preserve">Счет </w:t>
      </w:r>
      <w:r w:rsidRPr="00EE3588">
        <w:rPr>
          <w:b/>
          <w:sz w:val="20"/>
          <w:szCs w:val="20"/>
        </w:rPr>
        <w:t>25 "Имущество, переданное в возмездное</w:t>
      </w:r>
      <w:r>
        <w:rPr>
          <w:b/>
          <w:sz w:val="20"/>
          <w:szCs w:val="20"/>
        </w:rPr>
        <w:t xml:space="preserve"> </w:t>
      </w:r>
      <w:r w:rsidRPr="00EE3588">
        <w:rPr>
          <w:b/>
          <w:sz w:val="20"/>
          <w:szCs w:val="20"/>
        </w:rPr>
        <w:t>пользование (аренду)"</w:t>
      </w:r>
    </w:p>
    <w:p w:rsidR="005B741E" w:rsidRPr="00EE3588" w:rsidRDefault="005B741E" w:rsidP="005B741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E3588">
        <w:rPr>
          <w:sz w:val="20"/>
          <w:szCs w:val="20"/>
        </w:rPr>
        <w:t>Принятие к учету объектов имущества осуществляется на основании Акта приема-передачи по стоимости, указанной в Акте.</w:t>
      </w:r>
    </w:p>
    <w:p w:rsidR="005B741E" w:rsidRPr="00EE3588" w:rsidRDefault="005B741E" w:rsidP="005B741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E3588">
        <w:rPr>
          <w:sz w:val="20"/>
          <w:szCs w:val="20"/>
        </w:rPr>
        <w:t xml:space="preserve">Выбытие объектов имущества с </w:t>
      </w:r>
      <w:proofErr w:type="spellStart"/>
      <w:r w:rsidRPr="00EE3588">
        <w:rPr>
          <w:sz w:val="20"/>
          <w:szCs w:val="20"/>
        </w:rPr>
        <w:t>забалансового</w:t>
      </w:r>
      <w:proofErr w:type="spellEnd"/>
      <w:r w:rsidRPr="00EE3588">
        <w:rPr>
          <w:sz w:val="20"/>
          <w:szCs w:val="20"/>
        </w:rPr>
        <w:t xml:space="preserve"> учета производится на основании Акта по стоимости, по которой объекты были ранее приняты к </w:t>
      </w:r>
      <w:proofErr w:type="spellStart"/>
      <w:r w:rsidRPr="00EE3588">
        <w:rPr>
          <w:sz w:val="20"/>
          <w:szCs w:val="20"/>
        </w:rPr>
        <w:t>забалансовому</w:t>
      </w:r>
      <w:proofErr w:type="spellEnd"/>
      <w:r w:rsidRPr="00EE3588">
        <w:rPr>
          <w:sz w:val="20"/>
          <w:szCs w:val="20"/>
        </w:rPr>
        <w:t xml:space="preserve"> учету.</w:t>
      </w:r>
    </w:p>
    <w:p w:rsidR="005B741E" w:rsidRPr="00EE3588" w:rsidRDefault="005B741E" w:rsidP="005B741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E3588">
        <w:rPr>
          <w:sz w:val="20"/>
          <w:szCs w:val="20"/>
        </w:rPr>
        <w:t>Аналитический учет по счету ведется в Карточке количественно-суммового учета материальных ценностей в разрезе арендаторов (пользователей) имущества, мест его нахождения, по видам имущества, его количеству и стоимости.</w:t>
      </w:r>
    </w:p>
    <w:p w:rsidR="005B741E" w:rsidRPr="00EE3588" w:rsidRDefault="005B741E" w:rsidP="005B741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23.13. </w:t>
      </w:r>
      <w:r w:rsidRPr="00EE3588">
        <w:rPr>
          <w:sz w:val="20"/>
          <w:szCs w:val="20"/>
        </w:rPr>
        <w:t xml:space="preserve">Счет </w:t>
      </w:r>
      <w:r w:rsidRPr="00EE3588">
        <w:rPr>
          <w:b/>
          <w:sz w:val="20"/>
          <w:szCs w:val="20"/>
        </w:rPr>
        <w:t>26 "Имущество, переданное в безвозмездное пользование"</w:t>
      </w:r>
    </w:p>
    <w:p w:rsidR="005B741E" w:rsidRPr="00EE3588" w:rsidRDefault="005B741E" w:rsidP="005B741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E3588">
        <w:rPr>
          <w:sz w:val="20"/>
          <w:szCs w:val="20"/>
        </w:rPr>
        <w:t>Принятие к учету объектов имущества осуществляется на основании первичного учетного документа (Акта приема-передачи) по стоимости, указанной в Акте.</w:t>
      </w:r>
    </w:p>
    <w:p w:rsidR="005B741E" w:rsidRPr="00EE3588" w:rsidRDefault="005B741E" w:rsidP="005B741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E3588">
        <w:rPr>
          <w:sz w:val="20"/>
          <w:szCs w:val="20"/>
        </w:rPr>
        <w:t xml:space="preserve">Выбытие объектов имущества с </w:t>
      </w:r>
      <w:proofErr w:type="spellStart"/>
      <w:r w:rsidRPr="00EE3588">
        <w:rPr>
          <w:sz w:val="20"/>
          <w:szCs w:val="20"/>
        </w:rPr>
        <w:t>забалансового</w:t>
      </w:r>
      <w:proofErr w:type="spellEnd"/>
      <w:r w:rsidRPr="00EE3588">
        <w:rPr>
          <w:sz w:val="20"/>
          <w:szCs w:val="20"/>
        </w:rPr>
        <w:t xml:space="preserve"> учета производится на основании Акта по стоимости, по которой объекты были ранее приняты к </w:t>
      </w:r>
      <w:proofErr w:type="spellStart"/>
      <w:r w:rsidRPr="00EE3588">
        <w:rPr>
          <w:sz w:val="20"/>
          <w:szCs w:val="20"/>
        </w:rPr>
        <w:t>забалансовому</w:t>
      </w:r>
      <w:proofErr w:type="spellEnd"/>
      <w:r w:rsidRPr="00EE3588">
        <w:rPr>
          <w:sz w:val="20"/>
          <w:szCs w:val="20"/>
        </w:rPr>
        <w:t xml:space="preserve"> учету.</w:t>
      </w:r>
    </w:p>
    <w:p w:rsidR="005B741E" w:rsidRPr="0059592F" w:rsidRDefault="005B741E" w:rsidP="005B741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E3588">
        <w:rPr>
          <w:sz w:val="20"/>
          <w:szCs w:val="20"/>
        </w:rPr>
        <w:t>Аналитический учет по счету ведется в Карточке количественно-суммового учета материальных ценностей в разрезе пользователей имущества, мест его нахождения, по видам имущества его количеству и стоимости.</w:t>
      </w:r>
    </w:p>
    <w:p w:rsidR="005B741E" w:rsidRPr="0059592F" w:rsidRDefault="005B741E" w:rsidP="005B741E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0"/>
          <w:szCs w:val="20"/>
          <w:lang w:eastAsia="en-US"/>
        </w:rPr>
      </w:pPr>
      <w:r w:rsidRPr="0059592F">
        <w:rPr>
          <w:rFonts w:eastAsia="Calibri"/>
          <w:sz w:val="20"/>
          <w:szCs w:val="20"/>
          <w:lang w:eastAsia="en-US"/>
        </w:rPr>
        <w:t>2</w:t>
      </w:r>
      <w:r>
        <w:rPr>
          <w:rFonts w:eastAsia="Calibri"/>
          <w:sz w:val="20"/>
          <w:szCs w:val="20"/>
          <w:lang w:eastAsia="en-US"/>
        </w:rPr>
        <w:t>3</w:t>
      </w:r>
      <w:r w:rsidRPr="0059592F">
        <w:rPr>
          <w:rFonts w:eastAsia="Calibri"/>
          <w:sz w:val="20"/>
          <w:szCs w:val="20"/>
          <w:lang w:eastAsia="en-US"/>
        </w:rPr>
        <w:t>.1</w:t>
      </w:r>
      <w:r>
        <w:rPr>
          <w:rFonts w:eastAsia="Calibri"/>
          <w:sz w:val="20"/>
          <w:szCs w:val="20"/>
          <w:lang w:eastAsia="en-US"/>
        </w:rPr>
        <w:t>4</w:t>
      </w:r>
      <w:r w:rsidRPr="0059592F">
        <w:rPr>
          <w:rFonts w:eastAsia="Calibri"/>
          <w:sz w:val="20"/>
          <w:szCs w:val="20"/>
          <w:lang w:eastAsia="en-US"/>
        </w:rPr>
        <w:t xml:space="preserve">. Счет </w:t>
      </w:r>
      <w:r w:rsidRPr="0059592F">
        <w:rPr>
          <w:rFonts w:eastAsia="Calibri"/>
          <w:b/>
          <w:sz w:val="20"/>
          <w:szCs w:val="20"/>
          <w:lang w:eastAsia="en-US"/>
        </w:rPr>
        <w:t>27 "Материальные ценности, выданные в личное пользование работникам (сотрудникам)"</w:t>
      </w:r>
      <w:r w:rsidRPr="0059592F">
        <w:rPr>
          <w:rFonts w:eastAsia="Calibri"/>
          <w:sz w:val="20"/>
          <w:szCs w:val="20"/>
          <w:lang w:eastAsia="en-US"/>
        </w:rPr>
        <w:t xml:space="preserve"> предназначен для учета форменного обмундирования, специальной одежды и иного имущества, выданного учреждением в личное пользование работникам для выполнения ими служебных (должностных) обязанностей, в целях обеспечения контроля за его сохранностью, целевым использованием и движением.</w:t>
      </w:r>
    </w:p>
    <w:p w:rsidR="005B741E" w:rsidRPr="0059592F" w:rsidRDefault="005B741E" w:rsidP="005B741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59592F">
        <w:rPr>
          <w:rFonts w:eastAsia="Calibri"/>
          <w:sz w:val="20"/>
          <w:szCs w:val="20"/>
          <w:lang w:eastAsia="en-US"/>
        </w:rPr>
        <w:t>Принятие к учету объектов имущества осуществляется на основании первичного учетного документа по балансовой стоимости.</w:t>
      </w:r>
    </w:p>
    <w:p w:rsidR="005B741E" w:rsidRPr="0059592F" w:rsidRDefault="005B741E" w:rsidP="005B741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59592F">
        <w:rPr>
          <w:rFonts w:eastAsia="Calibri"/>
          <w:sz w:val="20"/>
          <w:szCs w:val="20"/>
          <w:lang w:eastAsia="en-US"/>
        </w:rPr>
        <w:t xml:space="preserve">Выбытие объектов имущества с </w:t>
      </w:r>
      <w:proofErr w:type="spellStart"/>
      <w:r w:rsidRPr="0059592F">
        <w:rPr>
          <w:rFonts w:eastAsia="Calibri"/>
          <w:sz w:val="20"/>
          <w:szCs w:val="20"/>
          <w:lang w:eastAsia="en-US"/>
        </w:rPr>
        <w:t>забалансового</w:t>
      </w:r>
      <w:proofErr w:type="spellEnd"/>
      <w:r w:rsidRPr="0059592F">
        <w:rPr>
          <w:rFonts w:eastAsia="Calibri"/>
          <w:sz w:val="20"/>
          <w:szCs w:val="20"/>
          <w:lang w:eastAsia="en-US"/>
        </w:rPr>
        <w:t xml:space="preserve"> учета производится на основании первичного учетного документа по стоимости, по которой объекты были ранее приняты к </w:t>
      </w:r>
      <w:proofErr w:type="spellStart"/>
      <w:r w:rsidRPr="0059592F">
        <w:rPr>
          <w:rFonts w:eastAsia="Calibri"/>
          <w:sz w:val="20"/>
          <w:szCs w:val="20"/>
          <w:lang w:eastAsia="en-US"/>
        </w:rPr>
        <w:t>забалансовому</w:t>
      </w:r>
      <w:proofErr w:type="spellEnd"/>
      <w:r w:rsidRPr="0059592F">
        <w:rPr>
          <w:rFonts w:eastAsia="Calibri"/>
          <w:sz w:val="20"/>
          <w:szCs w:val="20"/>
          <w:lang w:eastAsia="en-US"/>
        </w:rPr>
        <w:t xml:space="preserve"> учету.</w:t>
      </w:r>
    </w:p>
    <w:p w:rsidR="005B741E" w:rsidRPr="0059592F" w:rsidRDefault="005B741E" w:rsidP="005B741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59592F">
        <w:rPr>
          <w:rFonts w:eastAsia="Calibri"/>
          <w:sz w:val="20"/>
          <w:szCs w:val="20"/>
          <w:lang w:eastAsia="en-US"/>
        </w:rPr>
        <w:t xml:space="preserve">Аналитический учет по </w:t>
      </w:r>
      <w:hyperlink r:id="rId55" w:history="1">
        <w:r w:rsidRPr="0059592F">
          <w:rPr>
            <w:rFonts w:eastAsia="Calibri"/>
            <w:sz w:val="20"/>
            <w:szCs w:val="20"/>
            <w:lang w:eastAsia="en-US"/>
          </w:rPr>
          <w:t>счету</w:t>
        </w:r>
      </w:hyperlink>
      <w:r w:rsidRPr="0059592F">
        <w:rPr>
          <w:rFonts w:eastAsia="Calibri"/>
          <w:sz w:val="20"/>
          <w:szCs w:val="20"/>
          <w:lang w:eastAsia="en-US"/>
        </w:rPr>
        <w:t xml:space="preserve"> ведется в Карточке количественно-суммового учета материальных ценностей в разрезе пользователей имущества, мест его нахождения, по видам имущества, его количеству и стоимости.</w:t>
      </w:r>
    </w:p>
    <w:p w:rsidR="005B741E" w:rsidRPr="0059592F" w:rsidRDefault="005B741E" w:rsidP="005B741E">
      <w:pPr>
        <w:ind w:right="-141"/>
        <w:jc w:val="center"/>
        <w:rPr>
          <w:b/>
          <w:sz w:val="20"/>
          <w:szCs w:val="20"/>
        </w:rPr>
      </w:pPr>
      <w:r w:rsidRPr="0059592F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4</w:t>
      </w:r>
      <w:r w:rsidRPr="0059592F">
        <w:rPr>
          <w:b/>
          <w:sz w:val="20"/>
          <w:szCs w:val="20"/>
        </w:rPr>
        <w:t>. Заключение</w:t>
      </w:r>
    </w:p>
    <w:p w:rsidR="005B741E" w:rsidRPr="0059592F" w:rsidRDefault="005B741E" w:rsidP="005B741E">
      <w:pPr>
        <w:jc w:val="both"/>
        <w:rPr>
          <w:sz w:val="20"/>
          <w:szCs w:val="20"/>
        </w:rPr>
      </w:pPr>
      <w:r w:rsidRPr="0059592F">
        <w:rPr>
          <w:sz w:val="20"/>
          <w:szCs w:val="20"/>
        </w:rPr>
        <w:t>2</w:t>
      </w:r>
      <w:r>
        <w:rPr>
          <w:sz w:val="20"/>
          <w:szCs w:val="20"/>
        </w:rPr>
        <w:t>4</w:t>
      </w:r>
      <w:r w:rsidRPr="0059592F">
        <w:rPr>
          <w:sz w:val="20"/>
          <w:szCs w:val="20"/>
        </w:rPr>
        <w:t>.1. Учетная политика применяется с момента ее утверждения последовательно из года в год. Изменение учетной политики вводится с начала финансового года или в случае изменения законодательства Российской федерации и нормативных актов органов, осуществляющих регулирование бухгалтерского учета, а также существенных изменений условий деятельности.</w:t>
      </w:r>
    </w:p>
    <w:p w:rsidR="005B741E" w:rsidRDefault="005B741E" w:rsidP="005B741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Учетная </w:t>
      </w:r>
      <w:r w:rsidRPr="00853FA4">
        <w:rPr>
          <w:sz w:val="28"/>
          <w:szCs w:val="28"/>
        </w:rPr>
        <w:t>политик</w:t>
      </w:r>
      <w:r>
        <w:rPr>
          <w:sz w:val="28"/>
          <w:szCs w:val="28"/>
        </w:rPr>
        <w:t>а</w:t>
      </w:r>
      <w:r w:rsidRPr="00853FA4">
        <w:rPr>
          <w:sz w:val="28"/>
          <w:szCs w:val="28"/>
        </w:rPr>
        <w:t xml:space="preserve"> для целей</w:t>
      </w:r>
      <w:r>
        <w:rPr>
          <w:sz w:val="28"/>
          <w:szCs w:val="28"/>
        </w:rPr>
        <w:t xml:space="preserve"> налогового учета</w:t>
      </w:r>
    </w:p>
    <w:p w:rsidR="005B741E" w:rsidRPr="0044371B" w:rsidRDefault="005B741E" w:rsidP="005B741E">
      <w:pPr>
        <w:jc w:val="center"/>
        <w:rPr>
          <w:b/>
          <w:sz w:val="20"/>
          <w:szCs w:val="20"/>
        </w:rPr>
      </w:pPr>
      <w:bookmarkStart w:id="2" w:name="_GoBack"/>
      <w:bookmarkEnd w:id="2"/>
      <w:r w:rsidRPr="0044371B">
        <w:rPr>
          <w:b/>
          <w:sz w:val="20"/>
          <w:szCs w:val="20"/>
        </w:rPr>
        <w:t>1.Общие положения</w:t>
      </w:r>
    </w:p>
    <w:p w:rsidR="005B741E" w:rsidRPr="00436743" w:rsidRDefault="005B741E" w:rsidP="005B741E">
      <w:pPr>
        <w:ind w:firstLine="567"/>
        <w:jc w:val="both"/>
        <w:rPr>
          <w:sz w:val="20"/>
          <w:szCs w:val="20"/>
        </w:rPr>
      </w:pPr>
      <w:r w:rsidRPr="00436743">
        <w:rPr>
          <w:sz w:val="20"/>
          <w:szCs w:val="20"/>
        </w:rPr>
        <w:t>1.1.</w:t>
      </w:r>
      <w:r w:rsidRPr="00436743">
        <w:rPr>
          <w:color w:val="000000"/>
          <w:sz w:val="20"/>
          <w:szCs w:val="20"/>
        </w:rPr>
        <w:t xml:space="preserve"> Учетная политика для целей налогового учета </w:t>
      </w:r>
      <w:r>
        <w:rPr>
          <w:color w:val="000000"/>
          <w:sz w:val="20"/>
          <w:szCs w:val="20"/>
        </w:rPr>
        <w:t>м</w:t>
      </w:r>
      <w:r w:rsidRPr="00436743">
        <w:rPr>
          <w:color w:val="000000"/>
          <w:sz w:val="20"/>
          <w:szCs w:val="20"/>
        </w:rPr>
        <w:t>униципального автономного общеобразовательного учреждения «Средняя общеобразовательная школа № 13</w:t>
      </w:r>
      <w:r>
        <w:rPr>
          <w:color w:val="000000"/>
          <w:sz w:val="20"/>
          <w:szCs w:val="20"/>
        </w:rPr>
        <w:t xml:space="preserve">имени Героя Советского Союза </w:t>
      </w:r>
      <w:proofErr w:type="spellStart"/>
      <w:r>
        <w:rPr>
          <w:color w:val="000000"/>
          <w:sz w:val="20"/>
          <w:szCs w:val="20"/>
        </w:rPr>
        <w:t>Г.Н.Кошкарова</w:t>
      </w:r>
      <w:proofErr w:type="spellEnd"/>
      <w:r w:rsidRPr="00436743">
        <w:rPr>
          <w:color w:val="000000"/>
          <w:sz w:val="20"/>
          <w:szCs w:val="20"/>
        </w:rPr>
        <w:t xml:space="preserve">» </w:t>
      </w:r>
      <w:r>
        <w:rPr>
          <w:color w:val="000000"/>
          <w:sz w:val="20"/>
          <w:szCs w:val="20"/>
        </w:rPr>
        <w:t xml:space="preserve">(далее Учреждение) </w:t>
      </w:r>
      <w:r w:rsidRPr="00436743">
        <w:rPr>
          <w:color w:val="000000"/>
          <w:sz w:val="20"/>
          <w:szCs w:val="20"/>
        </w:rPr>
        <w:t>является внутренним документом, определяющим ведение налогового учета и представление в налоговый орган по месту учета в установленном порядке налоговых деклараций по тем налогам, которые организация обязана уплачивать.</w:t>
      </w:r>
    </w:p>
    <w:p w:rsidR="005B741E" w:rsidRPr="00436743" w:rsidRDefault="005B741E" w:rsidP="005B741E">
      <w:pPr>
        <w:ind w:firstLine="567"/>
        <w:jc w:val="both"/>
        <w:rPr>
          <w:sz w:val="20"/>
          <w:szCs w:val="20"/>
        </w:rPr>
      </w:pPr>
      <w:r w:rsidRPr="00436743">
        <w:rPr>
          <w:sz w:val="20"/>
          <w:szCs w:val="20"/>
        </w:rPr>
        <w:t>1.2.</w:t>
      </w:r>
      <w:r>
        <w:rPr>
          <w:sz w:val="20"/>
          <w:szCs w:val="20"/>
        </w:rPr>
        <w:t xml:space="preserve"> </w:t>
      </w:r>
      <w:r w:rsidRPr="00436743">
        <w:rPr>
          <w:sz w:val="20"/>
          <w:szCs w:val="20"/>
        </w:rPr>
        <w:t>Нормативными документами, регламентирующими порядок ведения налогового учета, являются:</w:t>
      </w:r>
    </w:p>
    <w:p w:rsidR="005B741E" w:rsidRPr="003274D4" w:rsidRDefault="005B741E" w:rsidP="005B741E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3274D4">
        <w:rPr>
          <w:sz w:val="20"/>
          <w:szCs w:val="20"/>
        </w:rPr>
        <w:t xml:space="preserve">Налоговый кодекс Российской Федерации (часть вторая) введенный </w:t>
      </w:r>
      <w:r>
        <w:rPr>
          <w:sz w:val="20"/>
          <w:szCs w:val="20"/>
        </w:rPr>
        <w:t>Ф</w:t>
      </w:r>
      <w:r w:rsidRPr="003274D4">
        <w:rPr>
          <w:sz w:val="20"/>
          <w:szCs w:val="20"/>
        </w:rPr>
        <w:t>едеральным законом от 05.08.2000 № 117-ФЗ.</w:t>
      </w:r>
    </w:p>
    <w:p w:rsidR="005B741E" w:rsidRPr="003274D4" w:rsidRDefault="005B741E" w:rsidP="005B741E">
      <w:pPr>
        <w:pStyle w:val="a5"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з</w:t>
      </w:r>
      <w:r w:rsidRPr="003274D4">
        <w:rPr>
          <w:sz w:val="20"/>
          <w:szCs w:val="20"/>
        </w:rPr>
        <w:t>аконы о налогах и сборах субъектов Российской Федерации</w:t>
      </w:r>
      <w:r>
        <w:rPr>
          <w:sz w:val="20"/>
          <w:szCs w:val="20"/>
        </w:rPr>
        <w:t>, решения органов местного самоуправления</w:t>
      </w:r>
      <w:r w:rsidRPr="003274D4">
        <w:rPr>
          <w:sz w:val="20"/>
          <w:szCs w:val="20"/>
        </w:rPr>
        <w:t>, принятые в соответствии с Налоговым кодексом РФ.</w:t>
      </w:r>
    </w:p>
    <w:p w:rsidR="005B741E" w:rsidRPr="00436743" w:rsidRDefault="005B741E" w:rsidP="005B741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36743">
        <w:rPr>
          <w:sz w:val="20"/>
          <w:szCs w:val="20"/>
        </w:rPr>
        <w:t>1.3. Налоговый учет осуществляется в целях формирования полной и достоверной информации о порядке учета для целей налогообложения хозяйственных операций, осуществленных в течение отчетного (налогового) периода, а также обеспечения информацией внутренних и внешних пользователей для контроля за правильностью исчисления, полнотой и своевременностью исчисления и уплаты в бюджет налога.</w:t>
      </w:r>
    </w:p>
    <w:p w:rsidR="005B741E" w:rsidRPr="00436743" w:rsidRDefault="005B741E" w:rsidP="005B741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36743">
        <w:rPr>
          <w:sz w:val="20"/>
          <w:szCs w:val="20"/>
        </w:rPr>
        <w:t>1.4.</w:t>
      </w:r>
      <w:r w:rsidR="00351F1F">
        <w:rPr>
          <w:sz w:val="20"/>
          <w:szCs w:val="20"/>
        </w:rPr>
        <w:t xml:space="preserve"> </w:t>
      </w:r>
      <w:r w:rsidRPr="00436743">
        <w:rPr>
          <w:sz w:val="20"/>
          <w:szCs w:val="20"/>
        </w:rPr>
        <w:t xml:space="preserve">Система налогового учета организуется </w:t>
      </w:r>
      <w:r>
        <w:rPr>
          <w:sz w:val="20"/>
          <w:szCs w:val="20"/>
        </w:rPr>
        <w:t>У</w:t>
      </w:r>
      <w:r w:rsidRPr="00436743">
        <w:rPr>
          <w:sz w:val="20"/>
          <w:szCs w:val="20"/>
        </w:rPr>
        <w:t xml:space="preserve">чреждением самостоятельно, исходя из принципа последовательности применения норм и правил налогового учета, то есть применяется последовательно от одного налогового периода к другому. </w:t>
      </w:r>
    </w:p>
    <w:p w:rsidR="005B741E" w:rsidRPr="00436743" w:rsidRDefault="005B741E" w:rsidP="005B741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36743">
        <w:rPr>
          <w:sz w:val="20"/>
          <w:szCs w:val="20"/>
        </w:rPr>
        <w:t xml:space="preserve">1.5. Ответственность за организацию налогового учета и своевременное представление налоговых деклараций в налоговый орган </w:t>
      </w:r>
      <w:r>
        <w:rPr>
          <w:sz w:val="20"/>
          <w:szCs w:val="20"/>
        </w:rPr>
        <w:t>несет руководитель</w:t>
      </w:r>
      <w:r w:rsidRPr="00436743">
        <w:rPr>
          <w:sz w:val="20"/>
          <w:szCs w:val="20"/>
        </w:rPr>
        <w:t>.</w:t>
      </w:r>
    </w:p>
    <w:p w:rsidR="005B741E" w:rsidRPr="00436743" w:rsidRDefault="005B741E" w:rsidP="005B741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36743">
        <w:rPr>
          <w:sz w:val="20"/>
          <w:szCs w:val="20"/>
        </w:rPr>
        <w:t>1.6. Налоговые декларации представляются в налоговый орган в электронной форме по телекоммуникационным каналам связи.</w:t>
      </w:r>
    </w:p>
    <w:p w:rsidR="005B741E" w:rsidRPr="00436743" w:rsidRDefault="005B741E" w:rsidP="005B741E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36743">
        <w:rPr>
          <w:sz w:val="20"/>
          <w:szCs w:val="20"/>
        </w:rPr>
        <w:t>1.7. Подтверждением данных налогового учета являются:</w:t>
      </w:r>
    </w:p>
    <w:p w:rsidR="005B741E" w:rsidRPr="00436743" w:rsidRDefault="005B741E" w:rsidP="005B741E">
      <w:pPr>
        <w:numPr>
          <w:ilvl w:val="0"/>
          <w:numId w:val="13"/>
        </w:numPr>
        <w:ind w:left="567" w:firstLine="0"/>
        <w:rPr>
          <w:sz w:val="20"/>
          <w:szCs w:val="20"/>
        </w:rPr>
      </w:pPr>
      <w:r w:rsidRPr="00436743">
        <w:rPr>
          <w:sz w:val="20"/>
          <w:szCs w:val="20"/>
        </w:rPr>
        <w:t>первичные учетные документы;</w:t>
      </w:r>
    </w:p>
    <w:p w:rsidR="005B741E" w:rsidRPr="00436743" w:rsidRDefault="005B741E" w:rsidP="005B741E">
      <w:pPr>
        <w:numPr>
          <w:ilvl w:val="0"/>
          <w:numId w:val="13"/>
        </w:numPr>
        <w:ind w:left="0" w:firstLine="567"/>
        <w:jc w:val="both"/>
        <w:rPr>
          <w:sz w:val="20"/>
          <w:szCs w:val="20"/>
        </w:rPr>
      </w:pPr>
      <w:r w:rsidRPr="00436743">
        <w:rPr>
          <w:sz w:val="20"/>
          <w:szCs w:val="20"/>
        </w:rPr>
        <w:t>аналитические регистры налогового учета (рекомендуемые ФНС России, а также разработанные</w:t>
      </w:r>
      <w:r>
        <w:rPr>
          <w:sz w:val="20"/>
          <w:szCs w:val="20"/>
        </w:rPr>
        <w:t xml:space="preserve"> </w:t>
      </w:r>
      <w:r w:rsidRPr="00436743">
        <w:rPr>
          <w:sz w:val="20"/>
          <w:szCs w:val="20"/>
        </w:rPr>
        <w:t>самостоятельно);</w:t>
      </w:r>
    </w:p>
    <w:p w:rsidR="005B741E" w:rsidRPr="00436743" w:rsidRDefault="005B741E" w:rsidP="005B741E">
      <w:pPr>
        <w:numPr>
          <w:ilvl w:val="0"/>
          <w:numId w:val="13"/>
        </w:numPr>
        <w:ind w:left="567" w:firstLine="0"/>
        <w:rPr>
          <w:sz w:val="20"/>
          <w:szCs w:val="20"/>
        </w:rPr>
      </w:pPr>
      <w:r w:rsidRPr="00436743">
        <w:rPr>
          <w:sz w:val="20"/>
          <w:szCs w:val="20"/>
        </w:rPr>
        <w:t>расчет налоговой базы.</w:t>
      </w:r>
    </w:p>
    <w:p w:rsidR="005B741E" w:rsidRPr="00436743" w:rsidRDefault="005B741E" w:rsidP="005B741E">
      <w:pPr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  <w:r w:rsidRPr="00436743">
        <w:rPr>
          <w:sz w:val="20"/>
          <w:szCs w:val="20"/>
        </w:rPr>
        <w:t>1.9. Учет доходов и расходов, полученных, в рамках государственного (муниципального) задания, целевого финансирования и доходов, и расходов от иной деятельности ведется раздельно.</w:t>
      </w:r>
    </w:p>
    <w:p w:rsidR="005B741E" w:rsidRPr="0044371B" w:rsidRDefault="005B741E" w:rsidP="005B741E">
      <w:pPr>
        <w:jc w:val="center"/>
        <w:rPr>
          <w:b/>
          <w:sz w:val="20"/>
          <w:szCs w:val="20"/>
        </w:rPr>
      </w:pPr>
      <w:r w:rsidRPr="0044371B">
        <w:rPr>
          <w:sz w:val="20"/>
          <w:szCs w:val="20"/>
        </w:rPr>
        <w:t xml:space="preserve"> </w:t>
      </w:r>
      <w:r w:rsidRPr="0044371B">
        <w:rPr>
          <w:b/>
          <w:sz w:val="20"/>
          <w:szCs w:val="20"/>
        </w:rPr>
        <w:t>2. Налог на добавленную стоимость</w:t>
      </w:r>
    </w:p>
    <w:p w:rsidR="005B741E" w:rsidRPr="00436743" w:rsidRDefault="005B741E" w:rsidP="005B741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36743">
        <w:rPr>
          <w:bCs/>
          <w:sz w:val="20"/>
          <w:szCs w:val="20"/>
        </w:rPr>
        <w:t>2.1.</w:t>
      </w:r>
      <w:r>
        <w:rPr>
          <w:bCs/>
          <w:sz w:val="20"/>
          <w:szCs w:val="20"/>
        </w:rPr>
        <w:t xml:space="preserve"> </w:t>
      </w:r>
      <w:r w:rsidRPr="00436743">
        <w:rPr>
          <w:bCs/>
          <w:sz w:val="20"/>
          <w:szCs w:val="20"/>
        </w:rPr>
        <w:t xml:space="preserve">Для </w:t>
      </w:r>
      <w:r>
        <w:rPr>
          <w:bCs/>
          <w:sz w:val="20"/>
          <w:szCs w:val="20"/>
        </w:rPr>
        <w:t>Учреждения</w:t>
      </w:r>
      <w:r w:rsidRPr="00436743">
        <w:rPr>
          <w:bCs/>
          <w:sz w:val="20"/>
          <w:szCs w:val="20"/>
        </w:rPr>
        <w:t xml:space="preserve"> не является объектом обложения:</w:t>
      </w:r>
      <w:r w:rsidRPr="00436743">
        <w:rPr>
          <w:sz w:val="20"/>
          <w:szCs w:val="20"/>
        </w:rPr>
        <w:t xml:space="preserve"> </w:t>
      </w:r>
    </w:p>
    <w:p w:rsidR="005B741E" w:rsidRPr="00436743" w:rsidRDefault="005B741E" w:rsidP="005B741E">
      <w:pPr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436743">
        <w:rPr>
          <w:sz w:val="20"/>
          <w:szCs w:val="20"/>
        </w:rPr>
        <w:t>выполнение работ (оказание услуг) автономными учреждениями в рамках государственного (муниципального) задания, источником финансового обеспечения которого является субсидия из соответствующего бюджета бюджетной системы Российской Федерации</w:t>
      </w:r>
      <w:r w:rsidRPr="00436743">
        <w:rPr>
          <w:bCs/>
          <w:sz w:val="20"/>
          <w:szCs w:val="20"/>
        </w:rPr>
        <w:t xml:space="preserve"> (п.2 п.п.4,1ст.146 НК РФ)</w:t>
      </w:r>
      <w:r w:rsidRPr="00436743">
        <w:rPr>
          <w:sz w:val="20"/>
          <w:szCs w:val="20"/>
        </w:rPr>
        <w:t>;</w:t>
      </w:r>
    </w:p>
    <w:p w:rsidR="005B741E" w:rsidRPr="00436743" w:rsidRDefault="005B741E" w:rsidP="005B741E">
      <w:pPr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436743">
        <w:rPr>
          <w:sz w:val="20"/>
          <w:szCs w:val="20"/>
        </w:rPr>
        <w:t>передача на безвозмездной основе, оказание услуг по передаче в безвозмездное пользование объектов основных средств органам государственной власти и управления и органам местного самоуправления, а также государственным и муниципальным учреждениям, государственным и муниципальным унитарным предприятиям</w:t>
      </w:r>
      <w:r w:rsidRPr="00436743">
        <w:rPr>
          <w:bCs/>
          <w:sz w:val="20"/>
          <w:szCs w:val="20"/>
        </w:rPr>
        <w:t xml:space="preserve"> (п.2 п.п.5ст.146 НК РФ)</w:t>
      </w:r>
      <w:r w:rsidRPr="00436743">
        <w:rPr>
          <w:sz w:val="20"/>
          <w:szCs w:val="20"/>
        </w:rPr>
        <w:t>;</w:t>
      </w:r>
    </w:p>
    <w:p w:rsidR="005B741E" w:rsidRPr="00436743" w:rsidRDefault="005B741E" w:rsidP="005B741E">
      <w:pPr>
        <w:numPr>
          <w:ilvl w:val="0"/>
          <w:numId w:val="14"/>
        </w:numPr>
        <w:ind w:left="0" w:firstLine="567"/>
        <w:rPr>
          <w:bCs/>
          <w:sz w:val="20"/>
          <w:szCs w:val="20"/>
        </w:rPr>
      </w:pPr>
      <w:r w:rsidRPr="00436743">
        <w:rPr>
          <w:bCs/>
          <w:sz w:val="20"/>
          <w:szCs w:val="20"/>
        </w:rPr>
        <w:t>иные виды операций, перечисленные в ст.146 НК РФ.</w:t>
      </w:r>
    </w:p>
    <w:p w:rsidR="005B741E" w:rsidRPr="00436743" w:rsidRDefault="005B741E" w:rsidP="005B741E">
      <w:pPr>
        <w:tabs>
          <w:tab w:val="left" w:pos="0"/>
        </w:tabs>
        <w:ind w:firstLine="567"/>
        <w:jc w:val="both"/>
        <w:rPr>
          <w:sz w:val="20"/>
          <w:szCs w:val="20"/>
        </w:rPr>
      </w:pPr>
      <w:r w:rsidRPr="00436743">
        <w:rPr>
          <w:sz w:val="20"/>
          <w:szCs w:val="20"/>
        </w:rPr>
        <w:t>2.</w:t>
      </w:r>
      <w:proofErr w:type="gramStart"/>
      <w:r w:rsidRPr="00436743">
        <w:rPr>
          <w:sz w:val="20"/>
          <w:szCs w:val="20"/>
        </w:rPr>
        <w:t>2.Освобождаются</w:t>
      </w:r>
      <w:proofErr w:type="gramEnd"/>
      <w:r w:rsidRPr="00436743">
        <w:rPr>
          <w:sz w:val="20"/>
          <w:szCs w:val="20"/>
        </w:rPr>
        <w:t xml:space="preserve"> от обложения НДС реализация:</w:t>
      </w:r>
    </w:p>
    <w:p w:rsidR="005B741E" w:rsidRPr="008E68AA" w:rsidRDefault="005B741E" w:rsidP="005B741E">
      <w:pPr>
        <w:pStyle w:val="a5"/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0"/>
          <w:szCs w:val="20"/>
          <w:lang w:eastAsia="en-US"/>
        </w:rPr>
      </w:pPr>
      <w:r w:rsidRPr="008E68AA">
        <w:rPr>
          <w:rFonts w:eastAsia="Calibri"/>
          <w:sz w:val="20"/>
          <w:szCs w:val="20"/>
          <w:lang w:eastAsia="en-US"/>
        </w:rPr>
        <w:t>услуг по присмотру и уходу за детьми в организациях, осуществляющих образовательную деятельность по реализации образовательных программ дошкольного образования, услуг по проведению занятий с несовершеннолетними детьми в кружках, секциях (включая спортивные) и студиях;</w:t>
      </w:r>
    </w:p>
    <w:p w:rsidR="005B741E" w:rsidRPr="00436743" w:rsidRDefault="005B741E" w:rsidP="005B741E">
      <w:pPr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436743">
        <w:rPr>
          <w:sz w:val="20"/>
          <w:szCs w:val="20"/>
        </w:rPr>
        <w:t xml:space="preserve"> (п.4ст.149НК РФ);</w:t>
      </w:r>
    </w:p>
    <w:p w:rsidR="005B741E" w:rsidRPr="00436743" w:rsidRDefault="005B741E" w:rsidP="005B741E">
      <w:pPr>
        <w:numPr>
          <w:ilvl w:val="0"/>
          <w:numId w:val="15"/>
        </w:numPr>
        <w:ind w:left="0" w:firstLine="567"/>
        <w:jc w:val="both"/>
        <w:rPr>
          <w:sz w:val="20"/>
          <w:szCs w:val="20"/>
        </w:rPr>
      </w:pPr>
      <w:r w:rsidRPr="00436743">
        <w:rPr>
          <w:sz w:val="20"/>
          <w:szCs w:val="20"/>
        </w:rPr>
        <w:t>продуктов питания, непосредственно произведенных школьными столовыми (п.5 ст.149 НК РФ).</w:t>
      </w:r>
    </w:p>
    <w:p w:rsidR="005B741E" w:rsidRPr="00436743" w:rsidRDefault="005B741E" w:rsidP="005B741E">
      <w:pPr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436743">
        <w:rPr>
          <w:sz w:val="20"/>
          <w:szCs w:val="20"/>
        </w:rPr>
        <w:t>услуг в сфере образования, по реализации общеобразовательных и (или) профессиональных образовательных программ (основных и (или) дополнительных), программ профессиональной подготовки, указанных в лицензии, или воспитательного процесса, а также дополнительных образовательных услуг, соответствующих уровню и направленности образовательных программ, указанных в лицензии, за исключением консультационных услуг, а также услуг по сдаче в аренду помещений (п.14 ст.149НК РФ);</w:t>
      </w:r>
    </w:p>
    <w:p w:rsidR="005B741E" w:rsidRPr="00436743" w:rsidRDefault="005B741E" w:rsidP="005B741E">
      <w:pPr>
        <w:numPr>
          <w:ilvl w:val="0"/>
          <w:numId w:val="15"/>
        </w:numPr>
        <w:tabs>
          <w:tab w:val="left" w:pos="0"/>
        </w:tabs>
        <w:ind w:left="0" w:firstLine="567"/>
        <w:jc w:val="both"/>
        <w:rPr>
          <w:sz w:val="20"/>
          <w:szCs w:val="20"/>
        </w:rPr>
      </w:pPr>
      <w:r w:rsidRPr="00436743">
        <w:rPr>
          <w:bCs/>
          <w:sz w:val="20"/>
          <w:szCs w:val="20"/>
        </w:rPr>
        <w:t>иные виды операций, перечисленные в ст.149 НК РФ.</w:t>
      </w:r>
    </w:p>
    <w:p w:rsidR="005B741E" w:rsidRPr="00436743" w:rsidRDefault="005B741E" w:rsidP="005B741E">
      <w:pPr>
        <w:ind w:firstLine="567"/>
        <w:rPr>
          <w:sz w:val="20"/>
          <w:szCs w:val="20"/>
        </w:rPr>
      </w:pPr>
      <w:r w:rsidRPr="00436743">
        <w:rPr>
          <w:sz w:val="20"/>
          <w:szCs w:val="20"/>
        </w:rPr>
        <w:t xml:space="preserve"> 2.3.</w:t>
      </w:r>
      <w:r>
        <w:rPr>
          <w:sz w:val="20"/>
          <w:szCs w:val="20"/>
        </w:rPr>
        <w:t xml:space="preserve"> </w:t>
      </w:r>
      <w:r w:rsidRPr="00436743">
        <w:rPr>
          <w:sz w:val="20"/>
          <w:szCs w:val="20"/>
        </w:rPr>
        <w:t>Налоговая база определяется по дате отгрузки товара, оказания услуг, передаче имущественных прав.</w:t>
      </w:r>
    </w:p>
    <w:p w:rsidR="005B741E" w:rsidRPr="00436743" w:rsidRDefault="005B741E" w:rsidP="005B741E">
      <w:pPr>
        <w:ind w:firstLine="567"/>
        <w:jc w:val="both"/>
        <w:rPr>
          <w:sz w:val="20"/>
          <w:szCs w:val="20"/>
        </w:rPr>
      </w:pPr>
      <w:r w:rsidRPr="00436743">
        <w:rPr>
          <w:sz w:val="20"/>
          <w:szCs w:val="20"/>
        </w:rPr>
        <w:t xml:space="preserve">2.4. Ведение книги покупок и книги продаж, применяемых при расчетах по налогу на добавленную стоимость, составление счетов фактур осуществляется в электронном виде, с последующей распечаткой на бумажном носителе. </w:t>
      </w:r>
    </w:p>
    <w:p w:rsidR="005B741E" w:rsidRPr="00436743" w:rsidRDefault="005B741E" w:rsidP="005B741E">
      <w:pPr>
        <w:ind w:right="-141" w:firstLine="567"/>
        <w:jc w:val="both"/>
        <w:rPr>
          <w:sz w:val="20"/>
          <w:szCs w:val="20"/>
        </w:rPr>
      </w:pPr>
      <w:r w:rsidRPr="00436743">
        <w:rPr>
          <w:sz w:val="20"/>
          <w:szCs w:val="20"/>
        </w:rPr>
        <w:t>2.5. Должностными лицами, имеющими право подписи, на счетах-фактурах и налоговых регистрах являются директор и главный бухгалтер.</w:t>
      </w:r>
    </w:p>
    <w:p w:rsidR="005B741E" w:rsidRPr="00436743" w:rsidRDefault="005B741E" w:rsidP="005B741E">
      <w:pPr>
        <w:ind w:right="-141" w:firstLine="567"/>
        <w:jc w:val="both"/>
        <w:rPr>
          <w:sz w:val="20"/>
          <w:szCs w:val="20"/>
        </w:rPr>
      </w:pPr>
      <w:r w:rsidRPr="00436743">
        <w:rPr>
          <w:sz w:val="20"/>
          <w:szCs w:val="20"/>
        </w:rPr>
        <w:t>В случае отсутствия указанных лиц право подписи возлагается на других работников приказами руководителя учреждения.</w:t>
      </w:r>
    </w:p>
    <w:p w:rsidR="005B741E" w:rsidRPr="00436743" w:rsidRDefault="005B741E" w:rsidP="005B741E">
      <w:pPr>
        <w:ind w:firstLine="567"/>
        <w:jc w:val="both"/>
        <w:rPr>
          <w:sz w:val="20"/>
          <w:szCs w:val="20"/>
        </w:rPr>
      </w:pPr>
      <w:r w:rsidRPr="00436743">
        <w:rPr>
          <w:sz w:val="20"/>
          <w:szCs w:val="20"/>
        </w:rPr>
        <w:lastRenderedPageBreak/>
        <w:t>2.6.  При составлении и оформлении счетов-фактур, а также ведении книги продаж при реализации товаров, выполнении работ, оказании услуг, нумерация счетов-фактур осуществляется в порядке возрастания номеров.</w:t>
      </w:r>
    </w:p>
    <w:p w:rsidR="005B741E" w:rsidRPr="00436743" w:rsidRDefault="005B741E" w:rsidP="005B741E">
      <w:pPr>
        <w:ind w:firstLine="567"/>
        <w:rPr>
          <w:sz w:val="20"/>
          <w:szCs w:val="20"/>
        </w:rPr>
      </w:pPr>
      <w:r w:rsidRPr="00436743">
        <w:rPr>
          <w:sz w:val="20"/>
          <w:szCs w:val="20"/>
        </w:rPr>
        <w:t xml:space="preserve">2.7. В случае возникновения операций, облагаемых НДС по разным ставкам, ведется раздельный учет в разрезе видов деятельности.         </w:t>
      </w:r>
    </w:p>
    <w:p w:rsidR="005B741E" w:rsidRPr="0044371B" w:rsidRDefault="005B741E" w:rsidP="005B741E">
      <w:pPr>
        <w:jc w:val="center"/>
        <w:rPr>
          <w:b/>
          <w:sz w:val="20"/>
          <w:szCs w:val="20"/>
        </w:rPr>
      </w:pPr>
      <w:r w:rsidRPr="0044371B">
        <w:rPr>
          <w:b/>
          <w:sz w:val="20"/>
          <w:szCs w:val="20"/>
        </w:rPr>
        <w:t>3. Налог на прибыль</w:t>
      </w:r>
    </w:p>
    <w:p w:rsidR="005B741E" w:rsidRPr="00436743" w:rsidRDefault="005B741E" w:rsidP="005B741E">
      <w:pPr>
        <w:tabs>
          <w:tab w:val="num" w:pos="1211"/>
        </w:tabs>
        <w:ind w:firstLine="567"/>
        <w:jc w:val="both"/>
        <w:rPr>
          <w:sz w:val="20"/>
          <w:szCs w:val="20"/>
        </w:rPr>
      </w:pPr>
      <w:r w:rsidRPr="00436743">
        <w:rPr>
          <w:sz w:val="20"/>
          <w:szCs w:val="20"/>
        </w:rPr>
        <w:t>3.1. Налоговая база по налогу на прибыль определяется на основании показателей сводных синтетических и аналитических регистров налогового учета.</w:t>
      </w:r>
    </w:p>
    <w:p w:rsidR="005B741E" w:rsidRPr="00436743" w:rsidRDefault="005B741E" w:rsidP="005B741E">
      <w:pPr>
        <w:tabs>
          <w:tab w:val="left" w:pos="0"/>
          <w:tab w:val="left" w:pos="567"/>
        </w:tabs>
        <w:ind w:firstLine="540"/>
        <w:jc w:val="both"/>
        <w:rPr>
          <w:sz w:val="20"/>
          <w:szCs w:val="20"/>
        </w:rPr>
      </w:pPr>
      <w:r w:rsidRPr="00436743">
        <w:rPr>
          <w:sz w:val="20"/>
          <w:szCs w:val="20"/>
        </w:rPr>
        <w:t>3.2. К налогооблагаемым доходам учреждения относятся:</w:t>
      </w:r>
    </w:p>
    <w:p w:rsidR="005B741E" w:rsidRPr="00436743" w:rsidRDefault="005B741E" w:rsidP="005B741E">
      <w:pPr>
        <w:numPr>
          <w:ilvl w:val="0"/>
          <w:numId w:val="16"/>
        </w:numPr>
        <w:tabs>
          <w:tab w:val="left" w:pos="0"/>
          <w:tab w:val="left" w:pos="792"/>
        </w:tabs>
        <w:ind w:hanging="153"/>
        <w:jc w:val="both"/>
        <w:rPr>
          <w:sz w:val="20"/>
          <w:szCs w:val="20"/>
        </w:rPr>
      </w:pPr>
      <w:r w:rsidRPr="00436743">
        <w:rPr>
          <w:sz w:val="20"/>
          <w:szCs w:val="20"/>
        </w:rPr>
        <w:t xml:space="preserve"> доходы от реализации товаров, работ, услуг;</w:t>
      </w:r>
    </w:p>
    <w:p w:rsidR="005B741E" w:rsidRPr="00436743" w:rsidRDefault="005B741E" w:rsidP="005B741E">
      <w:pPr>
        <w:numPr>
          <w:ilvl w:val="0"/>
          <w:numId w:val="16"/>
        </w:numPr>
        <w:tabs>
          <w:tab w:val="left" w:pos="0"/>
          <w:tab w:val="left" w:pos="792"/>
        </w:tabs>
        <w:ind w:hanging="153"/>
        <w:jc w:val="both"/>
        <w:rPr>
          <w:sz w:val="20"/>
          <w:szCs w:val="20"/>
        </w:rPr>
      </w:pPr>
      <w:r w:rsidRPr="00436743">
        <w:rPr>
          <w:sz w:val="20"/>
          <w:szCs w:val="20"/>
        </w:rPr>
        <w:t xml:space="preserve"> внере</w:t>
      </w:r>
      <w:r>
        <w:rPr>
          <w:sz w:val="20"/>
          <w:szCs w:val="20"/>
        </w:rPr>
        <w:t>а</w:t>
      </w:r>
      <w:r w:rsidRPr="00436743">
        <w:rPr>
          <w:sz w:val="20"/>
          <w:szCs w:val="20"/>
        </w:rPr>
        <w:t>лизационные доходы.</w:t>
      </w:r>
    </w:p>
    <w:p w:rsidR="005B741E" w:rsidRPr="00436743" w:rsidRDefault="005B741E" w:rsidP="005B741E">
      <w:pPr>
        <w:autoSpaceDE w:val="0"/>
        <w:autoSpaceDN w:val="0"/>
        <w:adjustRightInd w:val="0"/>
        <w:ind w:firstLine="540"/>
        <w:jc w:val="both"/>
        <w:outlineLvl w:val="2"/>
        <w:rPr>
          <w:sz w:val="20"/>
          <w:szCs w:val="20"/>
        </w:rPr>
      </w:pPr>
      <w:r w:rsidRPr="00436743">
        <w:rPr>
          <w:sz w:val="20"/>
          <w:szCs w:val="20"/>
        </w:rPr>
        <w:t>Доходом от реализации признается выручка от реализации товаров (работ, услуг) как собственного производства, так и ранее приобретенных.</w:t>
      </w:r>
    </w:p>
    <w:p w:rsidR="005B741E" w:rsidRPr="00436743" w:rsidRDefault="005B741E" w:rsidP="005B741E">
      <w:pPr>
        <w:autoSpaceDE w:val="0"/>
        <w:autoSpaceDN w:val="0"/>
        <w:adjustRightInd w:val="0"/>
        <w:ind w:firstLine="540"/>
        <w:jc w:val="both"/>
        <w:outlineLvl w:val="2"/>
        <w:rPr>
          <w:sz w:val="20"/>
          <w:szCs w:val="20"/>
        </w:rPr>
      </w:pPr>
      <w:r w:rsidRPr="00436743">
        <w:rPr>
          <w:sz w:val="20"/>
          <w:szCs w:val="20"/>
        </w:rPr>
        <w:t>Внереализационными доходами признаются доходы в соответствии со ст.250 гл</w:t>
      </w:r>
      <w:r>
        <w:rPr>
          <w:sz w:val="20"/>
          <w:szCs w:val="20"/>
        </w:rPr>
        <w:t>.</w:t>
      </w:r>
      <w:r w:rsidRPr="00436743">
        <w:rPr>
          <w:sz w:val="20"/>
          <w:szCs w:val="20"/>
        </w:rPr>
        <w:t xml:space="preserve"> 25 НКРФ.</w:t>
      </w:r>
    </w:p>
    <w:p w:rsidR="005B741E" w:rsidRPr="00436743" w:rsidRDefault="005B741E" w:rsidP="005B741E">
      <w:pPr>
        <w:tabs>
          <w:tab w:val="num" w:pos="1211"/>
        </w:tabs>
        <w:ind w:firstLine="567"/>
        <w:jc w:val="both"/>
        <w:rPr>
          <w:sz w:val="20"/>
          <w:szCs w:val="20"/>
        </w:rPr>
      </w:pPr>
      <w:r w:rsidRPr="00436743">
        <w:rPr>
          <w:sz w:val="20"/>
          <w:szCs w:val="20"/>
        </w:rPr>
        <w:t>3.</w:t>
      </w:r>
      <w:proofErr w:type="gramStart"/>
      <w:r w:rsidRPr="00436743">
        <w:rPr>
          <w:sz w:val="20"/>
          <w:szCs w:val="20"/>
        </w:rPr>
        <w:t>3.Методом</w:t>
      </w:r>
      <w:proofErr w:type="gramEnd"/>
      <w:r w:rsidRPr="00436743">
        <w:rPr>
          <w:sz w:val="20"/>
          <w:szCs w:val="20"/>
        </w:rPr>
        <w:t xml:space="preserve"> признания доходов и расходов считается метод начисления;</w:t>
      </w:r>
    </w:p>
    <w:p w:rsidR="005B741E" w:rsidRPr="00436743" w:rsidRDefault="005B741E" w:rsidP="005B741E">
      <w:pPr>
        <w:tabs>
          <w:tab w:val="num" w:pos="1211"/>
        </w:tabs>
        <w:ind w:firstLine="567"/>
        <w:jc w:val="both"/>
        <w:rPr>
          <w:sz w:val="20"/>
          <w:szCs w:val="20"/>
        </w:rPr>
      </w:pPr>
      <w:r w:rsidRPr="00436743">
        <w:rPr>
          <w:sz w:val="20"/>
          <w:szCs w:val="20"/>
        </w:rPr>
        <w:t>3.</w:t>
      </w:r>
      <w:proofErr w:type="gramStart"/>
      <w:r w:rsidRPr="00436743">
        <w:rPr>
          <w:sz w:val="20"/>
          <w:szCs w:val="20"/>
        </w:rPr>
        <w:t>4.Датой</w:t>
      </w:r>
      <w:proofErr w:type="gramEnd"/>
      <w:r w:rsidRPr="00436743">
        <w:rPr>
          <w:sz w:val="20"/>
          <w:szCs w:val="20"/>
        </w:rPr>
        <w:t xml:space="preserve"> получения дохода признается:</w:t>
      </w:r>
    </w:p>
    <w:p w:rsidR="005B741E" w:rsidRPr="00436743" w:rsidRDefault="005B741E" w:rsidP="005B741E">
      <w:pPr>
        <w:numPr>
          <w:ilvl w:val="0"/>
          <w:numId w:val="17"/>
        </w:numPr>
        <w:ind w:left="0" w:firstLine="567"/>
        <w:jc w:val="both"/>
        <w:rPr>
          <w:sz w:val="20"/>
          <w:szCs w:val="20"/>
        </w:rPr>
      </w:pPr>
      <w:r w:rsidRPr="00436743">
        <w:rPr>
          <w:sz w:val="20"/>
          <w:szCs w:val="20"/>
        </w:rPr>
        <w:t xml:space="preserve"> дата реализации товаров (работ, услуг, имущественных прав) определяемая в соответствии с п.1 ст.39 НК РФ;</w:t>
      </w:r>
    </w:p>
    <w:p w:rsidR="005B741E" w:rsidRPr="00436743" w:rsidRDefault="005B741E" w:rsidP="005B741E">
      <w:pPr>
        <w:numPr>
          <w:ilvl w:val="0"/>
          <w:numId w:val="17"/>
        </w:numPr>
        <w:ind w:firstLine="207"/>
        <w:jc w:val="both"/>
        <w:rPr>
          <w:sz w:val="20"/>
          <w:szCs w:val="20"/>
        </w:rPr>
      </w:pPr>
      <w:r w:rsidRPr="00436743">
        <w:rPr>
          <w:sz w:val="20"/>
          <w:szCs w:val="20"/>
        </w:rPr>
        <w:t xml:space="preserve"> дата получения внереализационных доходов, определяемая в соответствии с п.4 ст.271 НК РФ;</w:t>
      </w:r>
    </w:p>
    <w:p w:rsidR="005B741E" w:rsidRPr="00436743" w:rsidRDefault="005B741E" w:rsidP="005B741E">
      <w:pPr>
        <w:tabs>
          <w:tab w:val="num" w:pos="1211"/>
        </w:tabs>
        <w:ind w:left="567"/>
        <w:jc w:val="both"/>
        <w:rPr>
          <w:sz w:val="20"/>
          <w:szCs w:val="20"/>
        </w:rPr>
      </w:pPr>
      <w:r w:rsidRPr="00436743">
        <w:rPr>
          <w:sz w:val="20"/>
          <w:szCs w:val="20"/>
        </w:rPr>
        <w:t>3.5. Расходы признаются в том отчетном периоде, к которому они относятся.</w:t>
      </w:r>
    </w:p>
    <w:p w:rsidR="005B741E" w:rsidRPr="00436743" w:rsidRDefault="005B741E" w:rsidP="005B741E">
      <w:pPr>
        <w:jc w:val="both"/>
        <w:rPr>
          <w:sz w:val="20"/>
          <w:szCs w:val="20"/>
        </w:rPr>
      </w:pPr>
      <w:r w:rsidRPr="00436743">
        <w:rPr>
          <w:sz w:val="20"/>
          <w:szCs w:val="20"/>
        </w:rPr>
        <w:t xml:space="preserve">           3.6. Для целей налогообложения расходы на оказание услуг, производство и реализацию, осуществленные в течение отчетного (налогового) периода, подразделяются на:</w:t>
      </w:r>
    </w:p>
    <w:p w:rsidR="005B741E" w:rsidRPr="00436743" w:rsidRDefault="005B741E" w:rsidP="005B741E">
      <w:pPr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  <w:r w:rsidRPr="00436743">
        <w:rPr>
          <w:sz w:val="20"/>
          <w:szCs w:val="20"/>
        </w:rPr>
        <w:t>1) прямые;</w:t>
      </w:r>
    </w:p>
    <w:p w:rsidR="005B741E" w:rsidRPr="00436743" w:rsidRDefault="005B741E" w:rsidP="005B741E">
      <w:pPr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  <w:r w:rsidRPr="00436743">
        <w:rPr>
          <w:sz w:val="20"/>
          <w:szCs w:val="20"/>
        </w:rPr>
        <w:t>2) косвенные.</w:t>
      </w:r>
    </w:p>
    <w:p w:rsidR="005B741E" w:rsidRPr="00436743" w:rsidRDefault="005B741E" w:rsidP="005B741E">
      <w:pPr>
        <w:tabs>
          <w:tab w:val="left" w:pos="0"/>
        </w:tabs>
        <w:jc w:val="both"/>
        <w:rPr>
          <w:sz w:val="20"/>
          <w:szCs w:val="20"/>
        </w:rPr>
      </w:pPr>
      <w:r w:rsidRPr="00436743">
        <w:rPr>
          <w:sz w:val="20"/>
          <w:szCs w:val="20"/>
        </w:rPr>
        <w:t>К прямым относятся:</w:t>
      </w:r>
    </w:p>
    <w:p w:rsidR="005B741E" w:rsidRPr="00436743" w:rsidRDefault="005B741E" w:rsidP="005B741E">
      <w:pPr>
        <w:numPr>
          <w:ilvl w:val="0"/>
          <w:numId w:val="18"/>
        </w:numPr>
        <w:ind w:left="0" w:firstLine="567"/>
        <w:jc w:val="both"/>
        <w:rPr>
          <w:sz w:val="20"/>
          <w:szCs w:val="20"/>
        </w:rPr>
      </w:pPr>
      <w:r w:rsidRPr="00436743">
        <w:rPr>
          <w:sz w:val="20"/>
          <w:szCs w:val="20"/>
        </w:rPr>
        <w:t xml:space="preserve">все материальные расходы, определяемые согласно ст. 254 НК РФ; </w:t>
      </w:r>
    </w:p>
    <w:p w:rsidR="005B741E" w:rsidRPr="00436743" w:rsidRDefault="005B741E" w:rsidP="005B741E">
      <w:pPr>
        <w:numPr>
          <w:ilvl w:val="0"/>
          <w:numId w:val="18"/>
        </w:numPr>
        <w:ind w:left="0" w:firstLine="567"/>
        <w:jc w:val="both"/>
        <w:rPr>
          <w:sz w:val="20"/>
          <w:szCs w:val="20"/>
        </w:rPr>
      </w:pPr>
      <w:r w:rsidRPr="00436743">
        <w:rPr>
          <w:sz w:val="20"/>
          <w:szCs w:val="20"/>
        </w:rPr>
        <w:t>расходы на оплату труда персонала, участвующего в процессе оказания услуг (производства и реализации товаров (работ);</w:t>
      </w:r>
    </w:p>
    <w:p w:rsidR="005B741E" w:rsidRPr="00436743" w:rsidRDefault="005B741E" w:rsidP="005B741E">
      <w:pPr>
        <w:numPr>
          <w:ilvl w:val="0"/>
          <w:numId w:val="18"/>
        </w:numPr>
        <w:ind w:left="0" w:firstLine="567"/>
        <w:jc w:val="both"/>
        <w:rPr>
          <w:sz w:val="20"/>
          <w:szCs w:val="20"/>
        </w:rPr>
      </w:pPr>
      <w:r w:rsidRPr="00436743">
        <w:rPr>
          <w:sz w:val="20"/>
          <w:szCs w:val="20"/>
        </w:rPr>
        <w:t>взносы на обязательное страхование, начисленные на вышеуказанные суммы расходов на оплату труда;</w:t>
      </w:r>
    </w:p>
    <w:p w:rsidR="005B741E" w:rsidRPr="00436743" w:rsidRDefault="005B741E" w:rsidP="005B741E">
      <w:pPr>
        <w:numPr>
          <w:ilvl w:val="0"/>
          <w:numId w:val="18"/>
        </w:numPr>
        <w:ind w:left="0" w:firstLine="567"/>
        <w:jc w:val="both"/>
        <w:rPr>
          <w:sz w:val="20"/>
          <w:szCs w:val="20"/>
        </w:rPr>
      </w:pPr>
      <w:r w:rsidRPr="00436743">
        <w:rPr>
          <w:sz w:val="20"/>
          <w:szCs w:val="20"/>
        </w:rPr>
        <w:t>суммы начисленной амортизации по основным средствам, используемым при производстве и реализации товаров (работ, услуг);</w:t>
      </w:r>
    </w:p>
    <w:p w:rsidR="005B741E" w:rsidRPr="00436743" w:rsidRDefault="005B741E" w:rsidP="005B741E">
      <w:pPr>
        <w:jc w:val="both"/>
        <w:rPr>
          <w:sz w:val="20"/>
          <w:szCs w:val="20"/>
        </w:rPr>
      </w:pPr>
      <w:r w:rsidRPr="00436743">
        <w:rPr>
          <w:sz w:val="20"/>
          <w:szCs w:val="20"/>
        </w:rPr>
        <w:t xml:space="preserve">  К косвенным расходам относятся все иные суммы расходов, за исключением внереализационных расходов, определяемых в соответствии со ст. </w:t>
      </w:r>
      <w:hyperlink r:id="rId56" w:history="1">
        <w:r w:rsidRPr="00D62771">
          <w:rPr>
            <w:rStyle w:val="af8"/>
            <w:sz w:val="20"/>
            <w:szCs w:val="20"/>
          </w:rPr>
          <w:t>265</w:t>
        </w:r>
      </w:hyperlink>
      <w:r w:rsidRPr="00436743">
        <w:rPr>
          <w:sz w:val="20"/>
          <w:szCs w:val="20"/>
        </w:rPr>
        <w:t xml:space="preserve"> НК РФ, осуществляемых в течение отчетного (налогового) периода.</w:t>
      </w:r>
    </w:p>
    <w:p w:rsidR="005B741E" w:rsidRPr="00436743" w:rsidRDefault="005B741E" w:rsidP="005B741E">
      <w:pPr>
        <w:ind w:firstLine="540"/>
        <w:jc w:val="both"/>
        <w:rPr>
          <w:sz w:val="20"/>
          <w:szCs w:val="20"/>
        </w:rPr>
      </w:pPr>
      <w:r w:rsidRPr="00436743">
        <w:rPr>
          <w:sz w:val="20"/>
          <w:szCs w:val="20"/>
        </w:rPr>
        <w:t>3.7. По деятельности, связанной с оказанием услуг вся сумму прямых затрат отчетного (налогового периода) относится на уменьшение доходов от производства и реализации данного периода.</w:t>
      </w:r>
    </w:p>
    <w:p w:rsidR="005B741E" w:rsidRPr="00436743" w:rsidRDefault="005B741E" w:rsidP="005B741E">
      <w:pPr>
        <w:autoSpaceDE w:val="0"/>
        <w:autoSpaceDN w:val="0"/>
        <w:adjustRightInd w:val="0"/>
        <w:ind w:firstLine="540"/>
        <w:jc w:val="both"/>
        <w:outlineLvl w:val="2"/>
        <w:rPr>
          <w:sz w:val="20"/>
          <w:szCs w:val="20"/>
        </w:rPr>
      </w:pPr>
      <w:r w:rsidRPr="00436743">
        <w:rPr>
          <w:sz w:val="20"/>
          <w:szCs w:val="20"/>
        </w:rPr>
        <w:t xml:space="preserve">3.8. Амортизируемым имуществом признается, имущество со сроком полезного использования более 12 месяцев и первоначальной стоимостью более </w:t>
      </w:r>
      <w:r>
        <w:rPr>
          <w:sz w:val="20"/>
          <w:szCs w:val="20"/>
        </w:rPr>
        <w:t>100</w:t>
      </w:r>
      <w:r w:rsidRPr="00436743">
        <w:rPr>
          <w:sz w:val="20"/>
          <w:szCs w:val="20"/>
        </w:rPr>
        <w:t>000 руб., приобретенное в связи с осуществлением предпринимательской деятельности и используемое для осуществления такой деятельности.</w:t>
      </w:r>
    </w:p>
    <w:p w:rsidR="005B741E" w:rsidRPr="00436743" w:rsidRDefault="005B741E" w:rsidP="005B741E">
      <w:pPr>
        <w:ind w:firstLine="567"/>
        <w:jc w:val="both"/>
        <w:rPr>
          <w:sz w:val="20"/>
          <w:szCs w:val="20"/>
        </w:rPr>
      </w:pPr>
      <w:r w:rsidRPr="00436743">
        <w:rPr>
          <w:sz w:val="20"/>
          <w:szCs w:val="20"/>
        </w:rPr>
        <w:t xml:space="preserve">3.9. Имущество стоимостью менее </w:t>
      </w:r>
      <w:r>
        <w:rPr>
          <w:sz w:val="20"/>
          <w:szCs w:val="20"/>
        </w:rPr>
        <w:t>10</w:t>
      </w:r>
      <w:r w:rsidRPr="00436743">
        <w:rPr>
          <w:sz w:val="20"/>
          <w:szCs w:val="20"/>
        </w:rPr>
        <w:t>0000 руб. учитывается в числе материальных расходов и списывается на затраты в порядке, предусмотренном для косвенных расходов (единовременно).</w:t>
      </w:r>
    </w:p>
    <w:p w:rsidR="005B741E" w:rsidRPr="00436743" w:rsidRDefault="005B741E" w:rsidP="005B741E">
      <w:pPr>
        <w:ind w:firstLine="567"/>
        <w:jc w:val="both"/>
        <w:rPr>
          <w:sz w:val="20"/>
          <w:szCs w:val="20"/>
        </w:rPr>
      </w:pPr>
      <w:r w:rsidRPr="00436743">
        <w:rPr>
          <w:sz w:val="20"/>
          <w:szCs w:val="20"/>
        </w:rPr>
        <w:t>3.10. Для целей налогообложения прибыли применяется линейный метод начисления амортизации.</w:t>
      </w:r>
    </w:p>
    <w:p w:rsidR="005B741E" w:rsidRPr="00436743" w:rsidRDefault="005B741E" w:rsidP="005B741E">
      <w:pPr>
        <w:ind w:firstLine="567"/>
        <w:jc w:val="both"/>
        <w:rPr>
          <w:sz w:val="20"/>
          <w:szCs w:val="20"/>
        </w:rPr>
      </w:pPr>
      <w:r w:rsidRPr="00436743">
        <w:rPr>
          <w:sz w:val="20"/>
          <w:szCs w:val="20"/>
        </w:rPr>
        <w:t>3.11. По вновь приобретенным объектам основных средств амортизационная премия не применяется.</w:t>
      </w:r>
    </w:p>
    <w:p w:rsidR="005B741E" w:rsidRPr="00436743" w:rsidRDefault="005B741E" w:rsidP="005B741E">
      <w:pPr>
        <w:ind w:firstLine="567"/>
        <w:jc w:val="both"/>
        <w:rPr>
          <w:sz w:val="20"/>
          <w:szCs w:val="20"/>
        </w:rPr>
      </w:pPr>
      <w:r w:rsidRPr="00436743">
        <w:rPr>
          <w:sz w:val="20"/>
          <w:szCs w:val="20"/>
        </w:rPr>
        <w:t>3.12. Расходы на ремонт основных средств, признаются для целей налогообложения в составе прочих расходов в том отчетном периоде, в котором они были осуществлены, в сумме фактических затрат;</w:t>
      </w:r>
    </w:p>
    <w:p w:rsidR="005B741E" w:rsidRPr="00436743" w:rsidRDefault="005B741E" w:rsidP="005B741E">
      <w:pPr>
        <w:jc w:val="both"/>
        <w:rPr>
          <w:sz w:val="20"/>
          <w:szCs w:val="20"/>
        </w:rPr>
      </w:pPr>
      <w:r w:rsidRPr="00436743">
        <w:rPr>
          <w:sz w:val="20"/>
          <w:szCs w:val="20"/>
        </w:rPr>
        <w:t xml:space="preserve">           3.13. При определении размера материальных расходов при списании сырья и материалов используется метод оценки по средней стоимости.</w:t>
      </w:r>
    </w:p>
    <w:p w:rsidR="005B741E" w:rsidRPr="00436743" w:rsidRDefault="005B741E" w:rsidP="005B741E">
      <w:pPr>
        <w:jc w:val="both"/>
        <w:rPr>
          <w:sz w:val="20"/>
          <w:szCs w:val="20"/>
        </w:rPr>
      </w:pPr>
      <w:r w:rsidRPr="00436743">
        <w:rPr>
          <w:sz w:val="20"/>
          <w:szCs w:val="20"/>
        </w:rPr>
        <w:t xml:space="preserve">           3.14. Резерв предстоящих расходов на оплату отпусков, ежегодных вознаграждений по итогам работы</w:t>
      </w:r>
      <w:r w:rsidRPr="007E215E">
        <w:rPr>
          <w:sz w:val="20"/>
          <w:szCs w:val="20"/>
        </w:rPr>
        <w:t xml:space="preserve"> </w:t>
      </w:r>
      <w:r w:rsidRPr="00436743">
        <w:rPr>
          <w:sz w:val="20"/>
          <w:szCs w:val="20"/>
        </w:rPr>
        <w:t xml:space="preserve">за год </w:t>
      </w:r>
      <w:r>
        <w:rPr>
          <w:sz w:val="20"/>
          <w:szCs w:val="20"/>
        </w:rPr>
        <w:t>по приносящей доход деятельности</w:t>
      </w:r>
      <w:r w:rsidRPr="00436743">
        <w:rPr>
          <w:sz w:val="20"/>
          <w:szCs w:val="20"/>
        </w:rPr>
        <w:t xml:space="preserve"> не создается (ст. 324.1 НК РФ).</w:t>
      </w:r>
    </w:p>
    <w:p w:rsidR="005B741E" w:rsidRPr="00436743" w:rsidRDefault="005B741E" w:rsidP="005B741E">
      <w:pPr>
        <w:ind w:firstLine="567"/>
        <w:jc w:val="both"/>
        <w:rPr>
          <w:sz w:val="20"/>
          <w:szCs w:val="20"/>
        </w:rPr>
      </w:pPr>
      <w:r w:rsidRPr="00436743">
        <w:rPr>
          <w:sz w:val="20"/>
          <w:szCs w:val="20"/>
        </w:rPr>
        <w:t xml:space="preserve">3.15. При обнаружении ошибок (искажений) в исчислении налоговой базы, относящихся к прошлым налоговым (отчетным) периодам, в текущем налоговом (отчетном) периоде, если допущенные ошибки (искажения) привели к излишней уплате налога, перерасчет налоговой базы и суммы налога производится за период, в котором были выявлены указанные ошибки (искажения). </w:t>
      </w:r>
    </w:p>
    <w:p w:rsidR="005B741E" w:rsidRPr="00436743" w:rsidRDefault="005B741E" w:rsidP="005B741E">
      <w:pPr>
        <w:autoSpaceDE w:val="0"/>
        <w:autoSpaceDN w:val="0"/>
        <w:adjustRightInd w:val="0"/>
        <w:ind w:firstLine="540"/>
        <w:jc w:val="both"/>
        <w:outlineLvl w:val="2"/>
        <w:rPr>
          <w:sz w:val="20"/>
          <w:szCs w:val="20"/>
        </w:rPr>
      </w:pPr>
      <w:r w:rsidRPr="00436743">
        <w:rPr>
          <w:sz w:val="20"/>
          <w:szCs w:val="20"/>
        </w:rPr>
        <w:t>3.</w:t>
      </w:r>
      <w:proofErr w:type="gramStart"/>
      <w:r w:rsidRPr="00436743">
        <w:rPr>
          <w:sz w:val="20"/>
          <w:szCs w:val="20"/>
        </w:rPr>
        <w:t>16.Не</w:t>
      </w:r>
      <w:proofErr w:type="gramEnd"/>
      <w:r w:rsidRPr="00436743">
        <w:rPr>
          <w:sz w:val="20"/>
          <w:szCs w:val="20"/>
        </w:rPr>
        <w:t xml:space="preserve"> подлежат налогообложению (ст.251 НК РФ):</w:t>
      </w:r>
    </w:p>
    <w:p w:rsidR="005B741E" w:rsidRPr="00436743" w:rsidRDefault="005B741E" w:rsidP="005B741E">
      <w:pPr>
        <w:numPr>
          <w:ilvl w:val="0"/>
          <w:numId w:val="19"/>
        </w:numPr>
        <w:autoSpaceDE w:val="0"/>
        <w:autoSpaceDN w:val="0"/>
        <w:adjustRightInd w:val="0"/>
        <w:ind w:left="0" w:firstLine="567"/>
        <w:jc w:val="both"/>
        <w:outlineLvl w:val="2"/>
        <w:rPr>
          <w:sz w:val="20"/>
          <w:szCs w:val="20"/>
        </w:rPr>
      </w:pPr>
      <w:r w:rsidRPr="00436743">
        <w:rPr>
          <w:sz w:val="20"/>
          <w:szCs w:val="20"/>
        </w:rPr>
        <w:t xml:space="preserve"> субсидии, предоставленные автономным учреждениям;</w:t>
      </w:r>
    </w:p>
    <w:p w:rsidR="005B741E" w:rsidRPr="00436743" w:rsidRDefault="005B741E" w:rsidP="005B741E">
      <w:pPr>
        <w:numPr>
          <w:ilvl w:val="0"/>
          <w:numId w:val="19"/>
        </w:numPr>
        <w:autoSpaceDE w:val="0"/>
        <w:autoSpaceDN w:val="0"/>
        <w:adjustRightInd w:val="0"/>
        <w:ind w:left="0" w:firstLine="567"/>
        <w:jc w:val="both"/>
        <w:outlineLvl w:val="2"/>
        <w:rPr>
          <w:sz w:val="20"/>
          <w:szCs w:val="20"/>
        </w:rPr>
      </w:pPr>
      <w:r w:rsidRPr="00436743">
        <w:rPr>
          <w:sz w:val="20"/>
          <w:szCs w:val="20"/>
        </w:rPr>
        <w:t>имущество, безвозмездно полученное муниципальными образовательными учреждениями, имеющими лицензии на право ведения образовательной деятельности, на ведение уставной деятельности;</w:t>
      </w:r>
    </w:p>
    <w:p w:rsidR="005B741E" w:rsidRPr="00436743" w:rsidRDefault="005B741E" w:rsidP="005B741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36743">
        <w:rPr>
          <w:sz w:val="20"/>
          <w:szCs w:val="20"/>
        </w:rPr>
        <w:t xml:space="preserve"> имущество, полученное муниципальными учреждениями по решению органов исполнительной власти всех уровней;</w:t>
      </w:r>
    </w:p>
    <w:p w:rsidR="005B741E" w:rsidRPr="00436743" w:rsidRDefault="005B741E" w:rsidP="005B741E">
      <w:pPr>
        <w:numPr>
          <w:ilvl w:val="0"/>
          <w:numId w:val="19"/>
        </w:numPr>
        <w:autoSpaceDE w:val="0"/>
        <w:autoSpaceDN w:val="0"/>
        <w:adjustRightInd w:val="0"/>
        <w:ind w:left="0" w:firstLine="567"/>
        <w:jc w:val="both"/>
        <w:outlineLvl w:val="2"/>
        <w:rPr>
          <w:sz w:val="20"/>
          <w:szCs w:val="20"/>
        </w:rPr>
      </w:pPr>
      <w:r w:rsidRPr="00436743">
        <w:rPr>
          <w:sz w:val="20"/>
          <w:szCs w:val="20"/>
        </w:rPr>
        <w:t xml:space="preserve"> средства и иное имущество, которые получены в виде безвозмездной помощи, имущество, полученное в рамках целевого финансирования. К средствам целевого финансирования относится имущество, полученное использованное по назначению, определенному организацией (физическим лицом) - источником целевого финансирования или федеральными законами.</w:t>
      </w:r>
    </w:p>
    <w:p w:rsidR="005B741E" w:rsidRPr="00436743" w:rsidRDefault="005B741E" w:rsidP="005B741E">
      <w:pPr>
        <w:numPr>
          <w:ilvl w:val="0"/>
          <w:numId w:val="19"/>
        </w:numPr>
        <w:autoSpaceDE w:val="0"/>
        <w:autoSpaceDN w:val="0"/>
        <w:adjustRightInd w:val="0"/>
        <w:ind w:left="0" w:firstLine="567"/>
        <w:jc w:val="both"/>
        <w:outlineLvl w:val="2"/>
        <w:rPr>
          <w:sz w:val="20"/>
          <w:szCs w:val="20"/>
        </w:rPr>
      </w:pPr>
      <w:r w:rsidRPr="00436743">
        <w:rPr>
          <w:sz w:val="20"/>
          <w:szCs w:val="20"/>
        </w:rPr>
        <w:t xml:space="preserve"> полученные гранты;</w:t>
      </w:r>
    </w:p>
    <w:p w:rsidR="005B741E" w:rsidRPr="00436743" w:rsidRDefault="005B741E" w:rsidP="005B741E">
      <w:pPr>
        <w:numPr>
          <w:ilvl w:val="0"/>
          <w:numId w:val="19"/>
        </w:numPr>
        <w:autoSpaceDE w:val="0"/>
        <w:autoSpaceDN w:val="0"/>
        <w:adjustRightInd w:val="0"/>
        <w:ind w:left="0" w:firstLine="567"/>
        <w:jc w:val="both"/>
        <w:outlineLvl w:val="2"/>
        <w:rPr>
          <w:sz w:val="20"/>
          <w:szCs w:val="20"/>
        </w:rPr>
      </w:pPr>
      <w:r w:rsidRPr="00436743">
        <w:rPr>
          <w:sz w:val="20"/>
          <w:szCs w:val="20"/>
        </w:rPr>
        <w:lastRenderedPageBreak/>
        <w:t>суммы кредиторской задолженности по уплате налогов и сборов, пеней и штрафов перед бюджетами разных уровней, по уплате взносов, пеней и штрафов перед бюджетами государственных внебюджетных фондов, списанных и (или) уменьшенных иным образом в соответствии с законодательством Российской Федерации.</w:t>
      </w:r>
    </w:p>
    <w:p w:rsidR="005B741E" w:rsidRPr="00436743" w:rsidRDefault="005B741E" w:rsidP="005B741E">
      <w:pPr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  <w:r w:rsidRPr="00436743">
        <w:rPr>
          <w:sz w:val="20"/>
          <w:szCs w:val="20"/>
        </w:rPr>
        <w:t>3.17. Учет доходов и расходов, полученных, в рамках целевого финансирования и доходов, и расходов от иной деятельности ведется раздельно.</w:t>
      </w:r>
    </w:p>
    <w:p w:rsidR="005B741E" w:rsidRPr="00436743" w:rsidRDefault="005B741E" w:rsidP="005B741E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436743">
        <w:rPr>
          <w:sz w:val="20"/>
          <w:szCs w:val="20"/>
        </w:rPr>
        <w:t>3.</w:t>
      </w:r>
      <w:proofErr w:type="gramStart"/>
      <w:r w:rsidRPr="00436743">
        <w:rPr>
          <w:sz w:val="20"/>
          <w:szCs w:val="20"/>
        </w:rPr>
        <w:t>18.Для</w:t>
      </w:r>
      <w:proofErr w:type="gramEnd"/>
      <w:r w:rsidRPr="00436743">
        <w:rPr>
          <w:sz w:val="20"/>
          <w:szCs w:val="20"/>
        </w:rPr>
        <w:t xml:space="preserve"> учета доходов и расходов в целях исчисления налога на прибыль применяются самостоятельно разработанные регистры налогового учета (ст.313 НК</w:t>
      </w:r>
      <w:r w:rsidR="00351F1F">
        <w:rPr>
          <w:sz w:val="20"/>
          <w:szCs w:val="20"/>
        </w:rPr>
        <w:t>).</w:t>
      </w:r>
    </w:p>
    <w:p w:rsidR="005B741E" w:rsidRPr="00436743" w:rsidRDefault="005B741E" w:rsidP="005B741E">
      <w:pPr>
        <w:autoSpaceDE w:val="0"/>
        <w:autoSpaceDN w:val="0"/>
        <w:adjustRightInd w:val="0"/>
        <w:ind w:firstLine="540"/>
        <w:jc w:val="both"/>
        <w:outlineLvl w:val="2"/>
        <w:rPr>
          <w:sz w:val="20"/>
          <w:szCs w:val="20"/>
        </w:rPr>
      </w:pPr>
      <w:r w:rsidRPr="00436743">
        <w:rPr>
          <w:sz w:val="20"/>
          <w:szCs w:val="20"/>
        </w:rPr>
        <w:t>3.19. Налоговая ставка устанавливается НК РФ и законами субъекта РФВ в части уплаты налога на прибыль в бюджеты субъекта РФ (ст.284 НКРФ);</w:t>
      </w:r>
    </w:p>
    <w:p w:rsidR="005B741E" w:rsidRPr="00436743" w:rsidRDefault="005B741E" w:rsidP="005B741E">
      <w:pPr>
        <w:autoSpaceDE w:val="0"/>
        <w:autoSpaceDN w:val="0"/>
        <w:adjustRightInd w:val="0"/>
        <w:ind w:firstLine="540"/>
        <w:jc w:val="both"/>
        <w:outlineLvl w:val="2"/>
        <w:rPr>
          <w:sz w:val="20"/>
          <w:szCs w:val="20"/>
        </w:rPr>
      </w:pPr>
      <w:r w:rsidRPr="00436743">
        <w:rPr>
          <w:sz w:val="20"/>
          <w:szCs w:val="20"/>
        </w:rPr>
        <w:t>3.20. Распределение прибыли, оставшейся в распоряжении учреждения, производится исходя из потребностей учреждения.</w:t>
      </w:r>
    </w:p>
    <w:p w:rsidR="005B741E" w:rsidRPr="00436743" w:rsidRDefault="005B741E" w:rsidP="005B741E">
      <w:pPr>
        <w:autoSpaceDE w:val="0"/>
        <w:autoSpaceDN w:val="0"/>
        <w:adjustRightInd w:val="0"/>
        <w:ind w:firstLine="540"/>
        <w:jc w:val="both"/>
        <w:outlineLvl w:val="2"/>
        <w:rPr>
          <w:sz w:val="20"/>
          <w:szCs w:val="20"/>
        </w:rPr>
      </w:pPr>
      <w:r w:rsidRPr="00436743">
        <w:rPr>
          <w:sz w:val="20"/>
          <w:szCs w:val="20"/>
        </w:rPr>
        <w:t>3.21. Учреждение реализует свое право на применение нулевой налоговой ставки по налогу на прибыль.</w:t>
      </w:r>
    </w:p>
    <w:p w:rsidR="005B741E" w:rsidRPr="0044371B" w:rsidRDefault="005B741E" w:rsidP="005B741E">
      <w:pPr>
        <w:jc w:val="center"/>
        <w:rPr>
          <w:b/>
          <w:sz w:val="20"/>
          <w:szCs w:val="20"/>
        </w:rPr>
      </w:pPr>
      <w:r w:rsidRPr="0044371B">
        <w:rPr>
          <w:b/>
          <w:sz w:val="20"/>
          <w:szCs w:val="20"/>
        </w:rPr>
        <w:t>4. Налог на доходы физических лиц</w:t>
      </w:r>
    </w:p>
    <w:p w:rsidR="005B741E" w:rsidRPr="00436743" w:rsidRDefault="005B741E" w:rsidP="005B741E">
      <w:pPr>
        <w:pStyle w:val="31"/>
        <w:spacing w:after="0"/>
        <w:ind w:left="0" w:firstLine="567"/>
        <w:rPr>
          <w:sz w:val="20"/>
          <w:szCs w:val="20"/>
        </w:rPr>
      </w:pPr>
      <w:r w:rsidRPr="00436743">
        <w:rPr>
          <w:sz w:val="20"/>
          <w:szCs w:val="20"/>
        </w:rPr>
        <w:t>4.</w:t>
      </w:r>
      <w:proofErr w:type="gramStart"/>
      <w:r w:rsidRPr="00436743">
        <w:rPr>
          <w:sz w:val="20"/>
          <w:szCs w:val="20"/>
        </w:rPr>
        <w:t>1.Налоговым</w:t>
      </w:r>
      <w:proofErr w:type="gramEnd"/>
      <w:r w:rsidRPr="00436743">
        <w:rPr>
          <w:sz w:val="20"/>
          <w:szCs w:val="20"/>
        </w:rPr>
        <w:t xml:space="preserve"> периодом признается календарный год.</w:t>
      </w:r>
    </w:p>
    <w:p w:rsidR="005B741E" w:rsidRPr="00436743" w:rsidRDefault="005B741E" w:rsidP="005B741E">
      <w:pPr>
        <w:pStyle w:val="31"/>
        <w:spacing w:after="0"/>
        <w:ind w:left="0" w:firstLine="567"/>
        <w:rPr>
          <w:sz w:val="20"/>
          <w:szCs w:val="20"/>
        </w:rPr>
      </w:pPr>
      <w:r w:rsidRPr="00436743">
        <w:rPr>
          <w:sz w:val="20"/>
          <w:szCs w:val="20"/>
        </w:rPr>
        <w:t>4.</w:t>
      </w:r>
      <w:proofErr w:type="gramStart"/>
      <w:r w:rsidRPr="00436743">
        <w:rPr>
          <w:sz w:val="20"/>
          <w:szCs w:val="20"/>
        </w:rPr>
        <w:t>2.Налоговая</w:t>
      </w:r>
      <w:proofErr w:type="gramEnd"/>
      <w:r w:rsidRPr="00436743">
        <w:rPr>
          <w:sz w:val="20"/>
          <w:szCs w:val="20"/>
        </w:rPr>
        <w:t xml:space="preserve"> база определяется в соответствии с главой 23 ст.210 НК РФ;</w:t>
      </w:r>
    </w:p>
    <w:p w:rsidR="005B741E" w:rsidRPr="00436743" w:rsidRDefault="005B741E" w:rsidP="005B741E">
      <w:pPr>
        <w:pStyle w:val="31"/>
        <w:spacing w:after="0"/>
        <w:ind w:left="0" w:firstLine="567"/>
        <w:rPr>
          <w:sz w:val="20"/>
          <w:szCs w:val="20"/>
        </w:rPr>
      </w:pPr>
      <w:r w:rsidRPr="00436743">
        <w:rPr>
          <w:sz w:val="20"/>
          <w:szCs w:val="20"/>
        </w:rPr>
        <w:t>4.</w:t>
      </w:r>
      <w:proofErr w:type="gramStart"/>
      <w:r w:rsidRPr="00436743">
        <w:rPr>
          <w:sz w:val="20"/>
          <w:szCs w:val="20"/>
        </w:rPr>
        <w:t>3.Доходы</w:t>
      </w:r>
      <w:proofErr w:type="gramEnd"/>
      <w:r w:rsidRPr="00436743">
        <w:rPr>
          <w:sz w:val="20"/>
          <w:szCs w:val="20"/>
        </w:rPr>
        <w:t>, не подлежащие налогообложению, определяются в соответствии с главой 23 ст.217;</w:t>
      </w:r>
    </w:p>
    <w:p w:rsidR="005B741E" w:rsidRPr="00436743" w:rsidRDefault="005B741E" w:rsidP="005B741E">
      <w:pPr>
        <w:pStyle w:val="31"/>
        <w:spacing w:after="0"/>
        <w:ind w:left="0" w:firstLine="567"/>
        <w:rPr>
          <w:sz w:val="20"/>
          <w:szCs w:val="20"/>
        </w:rPr>
      </w:pPr>
      <w:r w:rsidRPr="00436743">
        <w:rPr>
          <w:sz w:val="20"/>
          <w:szCs w:val="20"/>
        </w:rPr>
        <w:t>4.</w:t>
      </w:r>
      <w:proofErr w:type="gramStart"/>
      <w:r w:rsidRPr="00436743">
        <w:rPr>
          <w:sz w:val="20"/>
          <w:szCs w:val="20"/>
        </w:rPr>
        <w:t>4.Налоговые</w:t>
      </w:r>
      <w:proofErr w:type="gramEnd"/>
      <w:r w:rsidRPr="00436743">
        <w:rPr>
          <w:sz w:val="20"/>
          <w:szCs w:val="20"/>
        </w:rPr>
        <w:t xml:space="preserve"> вычеты применяются в соответствии с главой 23 ст.218-221 НК РФ.</w:t>
      </w:r>
    </w:p>
    <w:p w:rsidR="005B741E" w:rsidRPr="00436743" w:rsidRDefault="005B741E" w:rsidP="005B741E">
      <w:pPr>
        <w:pStyle w:val="31"/>
        <w:spacing w:after="0"/>
        <w:ind w:left="0" w:firstLine="567"/>
        <w:rPr>
          <w:sz w:val="20"/>
          <w:szCs w:val="20"/>
        </w:rPr>
      </w:pPr>
      <w:r w:rsidRPr="00436743">
        <w:rPr>
          <w:sz w:val="20"/>
          <w:szCs w:val="20"/>
        </w:rPr>
        <w:t>4.</w:t>
      </w:r>
      <w:proofErr w:type="gramStart"/>
      <w:r w:rsidRPr="00436743">
        <w:rPr>
          <w:sz w:val="20"/>
          <w:szCs w:val="20"/>
        </w:rPr>
        <w:t>5.Сведения</w:t>
      </w:r>
      <w:proofErr w:type="gramEnd"/>
      <w:r w:rsidRPr="00436743">
        <w:rPr>
          <w:sz w:val="20"/>
          <w:szCs w:val="20"/>
        </w:rPr>
        <w:t xml:space="preserve"> о доходах физических лиц по </w:t>
      </w:r>
      <w:r>
        <w:rPr>
          <w:sz w:val="20"/>
          <w:szCs w:val="20"/>
        </w:rPr>
        <w:t xml:space="preserve"> </w:t>
      </w:r>
      <w:r w:rsidRPr="00436743">
        <w:rPr>
          <w:sz w:val="20"/>
          <w:szCs w:val="20"/>
        </w:rPr>
        <w:t>представляются в налоговую инспекцию в электронном виде по телекоммуникационным каналам связи.</w:t>
      </w:r>
    </w:p>
    <w:p w:rsidR="005B741E" w:rsidRPr="00436743" w:rsidRDefault="005B741E" w:rsidP="005B741E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36743">
        <w:rPr>
          <w:sz w:val="20"/>
          <w:szCs w:val="20"/>
        </w:rPr>
        <w:t>4.6. Подтверждением данных налогового учета являются:</w:t>
      </w:r>
    </w:p>
    <w:p w:rsidR="005B741E" w:rsidRPr="00436743" w:rsidRDefault="005B741E" w:rsidP="005B741E">
      <w:pPr>
        <w:numPr>
          <w:ilvl w:val="0"/>
          <w:numId w:val="13"/>
        </w:numPr>
        <w:ind w:left="567" w:firstLine="0"/>
        <w:rPr>
          <w:sz w:val="20"/>
          <w:szCs w:val="20"/>
        </w:rPr>
      </w:pPr>
      <w:r w:rsidRPr="00436743">
        <w:rPr>
          <w:sz w:val="20"/>
          <w:szCs w:val="20"/>
        </w:rPr>
        <w:t>первичные учетные документы (расчетный листок работников, расшифровка по доходам);</w:t>
      </w:r>
    </w:p>
    <w:p w:rsidR="005B741E" w:rsidRPr="00436743" w:rsidRDefault="005B741E" w:rsidP="005B741E">
      <w:pPr>
        <w:numPr>
          <w:ilvl w:val="0"/>
          <w:numId w:val="13"/>
        </w:numPr>
        <w:ind w:left="567" w:firstLine="0"/>
        <w:rPr>
          <w:sz w:val="20"/>
          <w:szCs w:val="20"/>
        </w:rPr>
      </w:pPr>
      <w:r w:rsidRPr="00436743">
        <w:rPr>
          <w:sz w:val="20"/>
          <w:szCs w:val="20"/>
        </w:rPr>
        <w:t>аналитические регистры налогового учета (справка 2НДФЛ);</w:t>
      </w:r>
    </w:p>
    <w:p w:rsidR="005B741E" w:rsidRPr="00436743" w:rsidRDefault="005B741E" w:rsidP="005B741E">
      <w:pPr>
        <w:numPr>
          <w:ilvl w:val="0"/>
          <w:numId w:val="13"/>
        </w:numPr>
        <w:ind w:left="567" w:firstLine="0"/>
        <w:rPr>
          <w:sz w:val="20"/>
          <w:szCs w:val="20"/>
        </w:rPr>
      </w:pPr>
      <w:r w:rsidRPr="00436743">
        <w:rPr>
          <w:sz w:val="20"/>
          <w:szCs w:val="20"/>
        </w:rPr>
        <w:t>расчет налоговой базы.</w:t>
      </w:r>
    </w:p>
    <w:p w:rsidR="005B741E" w:rsidRPr="0044371B" w:rsidRDefault="005B741E" w:rsidP="005B741E">
      <w:pPr>
        <w:pStyle w:val="31"/>
        <w:spacing w:after="0"/>
        <w:ind w:left="0" w:firstLine="567"/>
        <w:jc w:val="center"/>
        <w:rPr>
          <w:b/>
          <w:sz w:val="20"/>
          <w:szCs w:val="20"/>
        </w:rPr>
      </w:pPr>
      <w:r w:rsidRPr="0044371B">
        <w:rPr>
          <w:b/>
          <w:sz w:val="20"/>
          <w:szCs w:val="20"/>
        </w:rPr>
        <w:t>5. Налог на имущество</w:t>
      </w:r>
    </w:p>
    <w:p w:rsidR="005B741E" w:rsidRPr="00436743" w:rsidRDefault="005B741E" w:rsidP="005B741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36743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436743">
        <w:rPr>
          <w:sz w:val="20"/>
          <w:szCs w:val="20"/>
        </w:rPr>
        <w:t xml:space="preserve">5.1. В целях исчисления налога на имущество обеспечить раздельный учет имущества, облагаемого и не облагаемого налогом с отражением в регистрах бухгалтерского учета. </w:t>
      </w:r>
    </w:p>
    <w:p w:rsidR="005B741E" w:rsidRPr="00436743" w:rsidRDefault="005B741E" w:rsidP="005B741E">
      <w:pPr>
        <w:pStyle w:val="31"/>
        <w:spacing w:after="0"/>
        <w:ind w:left="0" w:firstLine="567"/>
        <w:jc w:val="both"/>
        <w:rPr>
          <w:sz w:val="20"/>
          <w:szCs w:val="20"/>
        </w:rPr>
      </w:pPr>
      <w:r w:rsidRPr="00436743">
        <w:rPr>
          <w:sz w:val="20"/>
          <w:szCs w:val="20"/>
        </w:rPr>
        <w:t>5.</w:t>
      </w:r>
      <w:proofErr w:type="gramStart"/>
      <w:r w:rsidRPr="00436743">
        <w:rPr>
          <w:sz w:val="20"/>
          <w:szCs w:val="20"/>
        </w:rPr>
        <w:t>2.Налоговая</w:t>
      </w:r>
      <w:proofErr w:type="gramEnd"/>
      <w:r w:rsidRPr="00436743">
        <w:rPr>
          <w:sz w:val="20"/>
          <w:szCs w:val="20"/>
        </w:rPr>
        <w:t xml:space="preserve"> база определяется как среднегодовая стоимость </w:t>
      </w:r>
      <w:r>
        <w:rPr>
          <w:sz w:val="20"/>
          <w:szCs w:val="20"/>
        </w:rPr>
        <w:t xml:space="preserve"> </w:t>
      </w:r>
      <w:r w:rsidRPr="00436743">
        <w:rPr>
          <w:sz w:val="20"/>
          <w:szCs w:val="20"/>
        </w:rPr>
        <w:t xml:space="preserve">имущества, признаваемого объекта налогообложения. При определении налоговой базы имущество, признаваемое объектом налогообложения, учитывается по остаточной стоимости, сформированной согласно установленному порядку ведения бухгалтерского учета. Среднегодовая </w:t>
      </w:r>
      <w:proofErr w:type="gramStart"/>
      <w:r w:rsidRPr="00436743">
        <w:rPr>
          <w:sz w:val="20"/>
          <w:szCs w:val="20"/>
        </w:rPr>
        <w:t xml:space="preserve">стоимость </w:t>
      </w:r>
      <w:r>
        <w:rPr>
          <w:sz w:val="20"/>
          <w:szCs w:val="20"/>
        </w:rPr>
        <w:t xml:space="preserve"> </w:t>
      </w:r>
      <w:r w:rsidRPr="00436743">
        <w:rPr>
          <w:sz w:val="20"/>
          <w:szCs w:val="20"/>
        </w:rPr>
        <w:t>имущества</w:t>
      </w:r>
      <w:proofErr w:type="gramEnd"/>
      <w:r w:rsidRPr="00436743">
        <w:rPr>
          <w:sz w:val="20"/>
          <w:szCs w:val="20"/>
        </w:rPr>
        <w:t xml:space="preserve"> определяется на основании ежемесячных данных об остаточной стоимости основных средств.  Порядок расчета среднегодовой стоимости установлен ст.379 НК РФ.</w:t>
      </w:r>
    </w:p>
    <w:p w:rsidR="005B741E" w:rsidRPr="00436743" w:rsidRDefault="005B741E" w:rsidP="005B741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36743">
        <w:rPr>
          <w:sz w:val="20"/>
          <w:szCs w:val="20"/>
        </w:rPr>
        <w:t>5.</w:t>
      </w:r>
      <w:proofErr w:type="gramStart"/>
      <w:r w:rsidRPr="00436743">
        <w:rPr>
          <w:sz w:val="20"/>
          <w:szCs w:val="20"/>
        </w:rPr>
        <w:t>3.Налоговым</w:t>
      </w:r>
      <w:proofErr w:type="gramEnd"/>
      <w:r w:rsidRPr="00436743">
        <w:rPr>
          <w:sz w:val="20"/>
          <w:szCs w:val="20"/>
        </w:rPr>
        <w:t xml:space="preserve"> периодом признается календарный год. Отчетными периодами признаются первый квартал, полугодие и девять месяцев календарного года.</w:t>
      </w:r>
    </w:p>
    <w:p w:rsidR="005B741E" w:rsidRPr="00436743" w:rsidRDefault="005B741E" w:rsidP="005B741E">
      <w:pPr>
        <w:pStyle w:val="31"/>
        <w:spacing w:after="0"/>
        <w:ind w:left="0" w:firstLine="540"/>
        <w:jc w:val="both"/>
        <w:rPr>
          <w:sz w:val="20"/>
          <w:szCs w:val="20"/>
        </w:rPr>
      </w:pPr>
      <w:r w:rsidRPr="00436743">
        <w:rPr>
          <w:sz w:val="20"/>
          <w:szCs w:val="20"/>
        </w:rPr>
        <w:t>5.4 Законом Тюменской области, принятым Тюменской областной Думой от 27.11.2003 № 172</w:t>
      </w:r>
      <w:r>
        <w:rPr>
          <w:sz w:val="20"/>
          <w:szCs w:val="20"/>
        </w:rPr>
        <w:t xml:space="preserve"> </w:t>
      </w:r>
      <w:r w:rsidRPr="00436743">
        <w:rPr>
          <w:sz w:val="20"/>
          <w:szCs w:val="20"/>
        </w:rPr>
        <w:t xml:space="preserve">  предусмотрено освобождение от налогообложения, следующего имущества:</w:t>
      </w:r>
    </w:p>
    <w:p w:rsidR="005B741E" w:rsidRPr="00436743" w:rsidRDefault="005B741E" w:rsidP="005B741E">
      <w:pPr>
        <w:pStyle w:val="31"/>
        <w:numPr>
          <w:ilvl w:val="0"/>
          <w:numId w:val="21"/>
        </w:numPr>
        <w:spacing w:after="0"/>
        <w:ind w:left="0" w:firstLine="567"/>
        <w:jc w:val="both"/>
        <w:rPr>
          <w:sz w:val="20"/>
          <w:szCs w:val="20"/>
        </w:rPr>
      </w:pPr>
      <w:r w:rsidRPr="00436743">
        <w:rPr>
          <w:sz w:val="20"/>
          <w:szCs w:val="20"/>
        </w:rPr>
        <w:t>автономных учреждений, созданных Тюменской областью и муниципальными образованиями, находящимися на территории Тюменской области, в отношении имущества, переданного им на праве оперативного управления.</w:t>
      </w:r>
    </w:p>
    <w:p w:rsidR="005B741E" w:rsidRPr="0044371B" w:rsidRDefault="005B741E" w:rsidP="005B741E">
      <w:pPr>
        <w:pStyle w:val="31"/>
        <w:spacing w:after="0"/>
        <w:ind w:left="0" w:firstLine="708"/>
        <w:jc w:val="center"/>
        <w:rPr>
          <w:b/>
          <w:sz w:val="20"/>
          <w:szCs w:val="20"/>
        </w:rPr>
      </w:pPr>
      <w:r w:rsidRPr="0044371B">
        <w:rPr>
          <w:b/>
          <w:sz w:val="20"/>
          <w:szCs w:val="20"/>
        </w:rPr>
        <w:t>6. Земельный налог</w:t>
      </w:r>
    </w:p>
    <w:p w:rsidR="005B741E" w:rsidRPr="00436743" w:rsidRDefault="005B741E" w:rsidP="005B741E">
      <w:pPr>
        <w:pStyle w:val="31"/>
        <w:spacing w:after="0"/>
        <w:ind w:left="0" w:firstLine="567"/>
        <w:rPr>
          <w:sz w:val="20"/>
          <w:szCs w:val="20"/>
        </w:rPr>
      </w:pPr>
      <w:r w:rsidRPr="00436743">
        <w:rPr>
          <w:sz w:val="20"/>
          <w:szCs w:val="20"/>
        </w:rPr>
        <w:t>6.1. Налоговая база определяется как кадастровая стоимость земельного участка.</w:t>
      </w:r>
    </w:p>
    <w:p w:rsidR="005B741E" w:rsidRPr="00436743" w:rsidRDefault="005B741E" w:rsidP="005B741E">
      <w:pPr>
        <w:pStyle w:val="31"/>
        <w:spacing w:after="0"/>
        <w:ind w:left="0" w:firstLine="567"/>
        <w:jc w:val="both"/>
        <w:rPr>
          <w:sz w:val="20"/>
          <w:szCs w:val="20"/>
        </w:rPr>
      </w:pPr>
      <w:r w:rsidRPr="00436743">
        <w:rPr>
          <w:sz w:val="20"/>
          <w:szCs w:val="20"/>
        </w:rPr>
        <w:t>6.2. Ставки налога устанавливают органы местного самоуправления в процентах по отношени</w:t>
      </w:r>
      <w:r>
        <w:rPr>
          <w:sz w:val="20"/>
          <w:szCs w:val="20"/>
        </w:rPr>
        <w:t>ю к кадастровой стоимости земли.</w:t>
      </w:r>
    </w:p>
    <w:p w:rsidR="005B741E" w:rsidRPr="00436743" w:rsidRDefault="005B741E" w:rsidP="005B741E">
      <w:pPr>
        <w:pStyle w:val="31"/>
        <w:spacing w:after="0"/>
        <w:ind w:left="0" w:firstLine="567"/>
        <w:jc w:val="both"/>
        <w:rPr>
          <w:sz w:val="20"/>
          <w:szCs w:val="20"/>
        </w:rPr>
      </w:pPr>
      <w:r w:rsidRPr="00436743">
        <w:rPr>
          <w:sz w:val="20"/>
          <w:szCs w:val="20"/>
        </w:rPr>
        <w:t>6.3. Освобождаются от уплаты земельного налога автономные некоммерческие организации, учредителями которых выступают органы местного самоуправления, являющиеся исполнителями муниципального заказа, в отношении земельных участков, используемых для обеспечения их деятельности. (</w:t>
      </w:r>
      <w:r>
        <w:rPr>
          <w:sz w:val="20"/>
          <w:szCs w:val="20"/>
        </w:rPr>
        <w:t>р</w:t>
      </w:r>
      <w:r w:rsidRPr="00436743">
        <w:rPr>
          <w:sz w:val="20"/>
          <w:szCs w:val="20"/>
        </w:rPr>
        <w:t xml:space="preserve">ешение Тобольской городской </w:t>
      </w:r>
      <w:r>
        <w:rPr>
          <w:sz w:val="20"/>
          <w:szCs w:val="20"/>
        </w:rPr>
        <w:t>Д</w:t>
      </w:r>
      <w:r w:rsidRPr="00436743">
        <w:rPr>
          <w:sz w:val="20"/>
          <w:szCs w:val="20"/>
        </w:rPr>
        <w:t>умы от 25.09.2007</w:t>
      </w:r>
      <w:r>
        <w:rPr>
          <w:sz w:val="20"/>
          <w:szCs w:val="20"/>
        </w:rPr>
        <w:t xml:space="preserve"> </w:t>
      </w:r>
      <w:r w:rsidRPr="00436743">
        <w:rPr>
          <w:sz w:val="20"/>
          <w:szCs w:val="20"/>
        </w:rPr>
        <w:t>№ 160 «О земельном налоге» п.</w:t>
      </w:r>
      <w:r w:rsidRPr="00A37715">
        <w:rPr>
          <w:sz w:val="20"/>
          <w:szCs w:val="20"/>
        </w:rPr>
        <w:t>7.3</w:t>
      </w:r>
      <w:r w:rsidRPr="00436743">
        <w:rPr>
          <w:sz w:val="20"/>
          <w:szCs w:val="20"/>
        </w:rPr>
        <w:t>)</w:t>
      </w:r>
    </w:p>
    <w:p w:rsidR="005B741E" w:rsidRPr="0044371B" w:rsidRDefault="005B741E" w:rsidP="005B741E">
      <w:pPr>
        <w:pStyle w:val="31"/>
        <w:spacing w:after="0"/>
        <w:ind w:left="0" w:firstLine="567"/>
        <w:jc w:val="center"/>
        <w:rPr>
          <w:b/>
          <w:sz w:val="20"/>
          <w:szCs w:val="20"/>
        </w:rPr>
      </w:pPr>
      <w:r w:rsidRPr="0044371B">
        <w:rPr>
          <w:b/>
          <w:sz w:val="20"/>
          <w:szCs w:val="20"/>
        </w:rPr>
        <w:t>7. Заключительные положения</w:t>
      </w:r>
    </w:p>
    <w:p w:rsidR="005B741E" w:rsidRPr="00436743" w:rsidRDefault="005B741E" w:rsidP="005B741E">
      <w:pPr>
        <w:ind w:right="-141" w:firstLine="567"/>
        <w:rPr>
          <w:sz w:val="20"/>
          <w:szCs w:val="20"/>
        </w:rPr>
      </w:pPr>
      <w:r w:rsidRPr="00436743">
        <w:rPr>
          <w:sz w:val="20"/>
          <w:szCs w:val="20"/>
        </w:rPr>
        <w:t>7.1.  Учетная политика в целях налогового учета применяется с момента ее утверждения последовательно из года в год.</w:t>
      </w:r>
    </w:p>
    <w:p w:rsidR="005B741E" w:rsidRPr="00436743" w:rsidRDefault="005B741E" w:rsidP="005B741E">
      <w:pPr>
        <w:ind w:right="-141" w:firstLine="567"/>
        <w:jc w:val="both"/>
        <w:rPr>
          <w:sz w:val="20"/>
          <w:szCs w:val="20"/>
        </w:rPr>
      </w:pPr>
      <w:r w:rsidRPr="00436743">
        <w:rPr>
          <w:sz w:val="20"/>
          <w:szCs w:val="20"/>
        </w:rPr>
        <w:t xml:space="preserve"> Изменение учетной политики вводится с начала финансового года или в случае изменения законодательства Российской федерации и нормативных актов органов, осуществляющих регулирование налогового учета, а также существенных изменений условий деятельности.</w:t>
      </w:r>
    </w:p>
    <w:p w:rsidR="005B741E" w:rsidRDefault="005B741E" w:rsidP="005B741E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B741E" w:rsidRDefault="005B741E" w:rsidP="005B741E">
      <w:pPr>
        <w:rPr>
          <w:sz w:val="27"/>
          <w:szCs w:val="28"/>
        </w:rPr>
      </w:pPr>
    </w:p>
    <w:p w:rsidR="005B741E" w:rsidRDefault="005B741E" w:rsidP="005B741E">
      <w:pPr>
        <w:rPr>
          <w:sz w:val="27"/>
          <w:szCs w:val="28"/>
        </w:rPr>
      </w:pPr>
    </w:p>
    <w:p w:rsidR="005B741E" w:rsidRDefault="005B741E" w:rsidP="005B741E">
      <w:pPr>
        <w:rPr>
          <w:sz w:val="27"/>
          <w:szCs w:val="28"/>
        </w:rPr>
      </w:pPr>
    </w:p>
    <w:p w:rsidR="005B741E" w:rsidRDefault="005B741E" w:rsidP="005B741E">
      <w:pPr>
        <w:rPr>
          <w:sz w:val="27"/>
          <w:szCs w:val="28"/>
        </w:rPr>
      </w:pPr>
    </w:p>
    <w:p w:rsidR="00D450E5" w:rsidRDefault="00D450E5" w:rsidP="005B741E">
      <w:pPr>
        <w:jc w:val="center"/>
      </w:pPr>
    </w:p>
    <w:sectPr w:rsidR="00D450E5" w:rsidSect="00831C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C8E6CD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616BB8"/>
    <w:multiLevelType w:val="hybridMultilevel"/>
    <w:tmpl w:val="6F22EBF2"/>
    <w:lvl w:ilvl="0" w:tplc="9EF2163A">
      <w:start w:val="1"/>
      <w:numFmt w:val="bullet"/>
      <w:lvlText w:val=""/>
      <w:lvlJc w:val="left"/>
      <w:pPr>
        <w:ind w:left="132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7AE589F"/>
    <w:multiLevelType w:val="hybridMultilevel"/>
    <w:tmpl w:val="D55CE960"/>
    <w:lvl w:ilvl="0" w:tplc="CE6C7CD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F61BE"/>
    <w:multiLevelType w:val="hybridMultilevel"/>
    <w:tmpl w:val="92AAFCCA"/>
    <w:lvl w:ilvl="0" w:tplc="19067A0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7F50572"/>
    <w:multiLevelType w:val="hybridMultilevel"/>
    <w:tmpl w:val="8F5A1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0012A79"/>
    <w:multiLevelType w:val="hybridMultilevel"/>
    <w:tmpl w:val="40B82D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E6E87"/>
    <w:multiLevelType w:val="hybridMultilevel"/>
    <w:tmpl w:val="191802F0"/>
    <w:lvl w:ilvl="0" w:tplc="7708E52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7" w15:restartNumberingAfterBreak="0">
    <w:nsid w:val="12D9365E"/>
    <w:multiLevelType w:val="hybridMultilevel"/>
    <w:tmpl w:val="04E8B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D4F8A"/>
    <w:multiLevelType w:val="hybridMultilevel"/>
    <w:tmpl w:val="3D705CE2"/>
    <w:lvl w:ilvl="0" w:tplc="7708E524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9" w15:restartNumberingAfterBreak="0">
    <w:nsid w:val="153C51D1"/>
    <w:multiLevelType w:val="hybridMultilevel"/>
    <w:tmpl w:val="29B0B34C"/>
    <w:lvl w:ilvl="0" w:tplc="2194832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6B6081E"/>
    <w:multiLevelType w:val="hybridMultilevel"/>
    <w:tmpl w:val="334EB23A"/>
    <w:lvl w:ilvl="0" w:tplc="D680858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9EF1850"/>
    <w:multiLevelType w:val="hybridMultilevel"/>
    <w:tmpl w:val="D1FEA8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041EC5"/>
    <w:multiLevelType w:val="hybridMultilevel"/>
    <w:tmpl w:val="65F024E0"/>
    <w:lvl w:ilvl="0" w:tplc="982E97D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C0E86"/>
    <w:multiLevelType w:val="hybridMultilevel"/>
    <w:tmpl w:val="CB9215D2"/>
    <w:lvl w:ilvl="0" w:tplc="982E97D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0602E18"/>
    <w:multiLevelType w:val="hybridMultilevel"/>
    <w:tmpl w:val="36C8E5BA"/>
    <w:lvl w:ilvl="0" w:tplc="C0B2E2F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21032AD1"/>
    <w:multiLevelType w:val="hybridMultilevel"/>
    <w:tmpl w:val="76483DF8"/>
    <w:lvl w:ilvl="0" w:tplc="01BE4322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2AC4C0F"/>
    <w:multiLevelType w:val="hybridMultilevel"/>
    <w:tmpl w:val="19DC4B7E"/>
    <w:lvl w:ilvl="0" w:tplc="B62C3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7319B2"/>
    <w:multiLevelType w:val="hybridMultilevel"/>
    <w:tmpl w:val="E0BE84C0"/>
    <w:lvl w:ilvl="0" w:tplc="4D44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9A142D"/>
    <w:multiLevelType w:val="hybridMultilevel"/>
    <w:tmpl w:val="CACA264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 w15:restartNumberingAfterBreak="0">
    <w:nsid w:val="26E1400A"/>
    <w:multiLevelType w:val="hybridMultilevel"/>
    <w:tmpl w:val="016CE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1452AC"/>
    <w:multiLevelType w:val="hybridMultilevel"/>
    <w:tmpl w:val="BB9CE71E"/>
    <w:lvl w:ilvl="0" w:tplc="01BE4322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298C2508"/>
    <w:multiLevelType w:val="hybridMultilevel"/>
    <w:tmpl w:val="C4906F08"/>
    <w:lvl w:ilvl="0" w:tplc="DE5E818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2EC743AF"/>
    <w:multiLevelType w:val="multilevel"/>
    <w:tmpl w:val="D1E6228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3" w15:restartNumberingAfterBreak="0">
    <w:nsid w:val="32175AB9"/>
    <w:multiLevelType w:val="hybridMultilevel"/>
    <w:tmpl w:val="C2BAEDE2"/>
    <w:lvl w:ilvl="0" w:tplc="981E212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41E2256"/>
    <w:multiLevelType w:val="hybridMultilevel"/>
    <w:tmpl w:val="07C090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9250E70"/>
    <w:multiLevelType w:val="hybridMultilevel"/>
    <w:tmpl w:val="439E7DF0"/>
    <w:lvl w:ilvl="0" w:tplc="9EF2163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2019F3"/>
    <w:multiLevelType w:val="hybridMultilevel"/>
    <w:tmpl w:val="418E58D2"/>
    <w:lvl w:ilvl="0" w:tplc="01BE432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42835013"/>
    <w:multiLevelType w:val="hybridMultilevel"/>
    <w:tmpl w:val="44942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CA4C49"/>
    <w:multiLevelType w:val="hybridMultilevel"/>
    <w:tmpl w:val="33465FDE"/>
    <w:lvl w:ilvl="0" w:tplc="5E3C82FE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29" w15:restartNumberingAfterBreak="0">
    <w:nsid w:val="449D6BD3"/>
    <w:multiLevelType w:val="hybridMultilevel"/>
    <w:tmpl w:val="94E6C4F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4D9804C9"/>
    <w:multiLevelType w:val="hybridMultilevel"/>
    <w:tmpl w:val="601C7CF0"/>
    <w:lvl w:ilvl="0" w:tplc="E87212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53B630CE"/>
    <w:multiLevelType w:val="hybridMultilevel"/>
    <w:tmpl w:val="22F67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F76CB7"/>
    <w:multiLevelType w:val="hybridMultilevel"/>
    <w:tmpl w:val="D4D8E4EC"/>
    <w:lvl w:ilvl="0" w:tplc="B414F8E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54382C89"/>
    <w:multiLevelType w:val="hybridMultilevel"/>
    <w:tmpl w:val="725EE0B2"/>
    <w:lvl w:ilvl="0" w:tplc="9EF2163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56972DC0"/>
    <w:multiLevelType w:val="hybridMultilevel"/>
    <w:tmpl w:val="40D48A3C"/>
    <w:lvl w:ilvl="0" w:tplc="E87212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 w15:restartNumberingAfterBreak="0">
    <w:nsid w:val="57BA3CD0"/>
    <w:multiLevelType w:val="hybridMultilevel"/>
    <w:tmpl w:val="B5BA480A"/>
    <w:lvl w:ilvl="0" w:tplc="2D6E3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8805FC"/>
    <w:multiLevelType w:val="hybridMultilevel"/>
    <w:tmpl w:val="72B2B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5063FF"/>
    <w:multiLevelType w:val="hybridMultilevel"/>
    <w:tmpl w:val="E7D6B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CA5EA4"/>
    <w:multiLevelType w:val="hybridMultilevel"/>
    <w:tmpl w:val="645CAA9A"/>
    <w:lvl w:ilvl="0" w:tplc="88EE7756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00D1AD4"/>
    <w:multiLevelType w:val="hybridMultilevel"/>
    <w:tmpl w:val="CC3210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13C0122"/>
    <w:multiLevelType w:val="hybridMultilevel"/>
    <w:tmpl w:val="2B8011E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6543135F"/>
    <w:multiLevelType w:val="hybridMultilevel"/>
    <w:tmpl w:val="94AAD926"/>
    <w:lvl w:ilvl="0" w:tplc="01BE4322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8A97564"/>
    <w:multiLevelType w:val="hybridMultilevel"/>
    <w:tmpl w:val="8F38DDF0"/>
    <w:lvl w:ilvl="0" w:tplc="9EF2163A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3" w15:restartNumberingAfterBreak="0">
    <w:nsid w:val="6E057301"/>
    <w:multiLevelType w:val="hybridMultilevel"/>
    <w:tmpl w:val="66901D86"/>
    <w:lvl w:ilvl="0" w:tplc="041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44" w15:restartNumberingAfterBreak="0">
    <w:nsid w:val="6EE2197A"/>
    <w:multiLevelType w:val="hybridMultilevel"/>
    <w:tmpl w:val="18061F90"/>
    <w:lvl w:ilvl="0" w:tplc="451E02E8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5" w15:restartNumberingAfterBreak="0">
    <w:nsid w:val="752010B5"/>
    <w:multiLevelType w:val="hybridMultilevel"/>
    <w:tmpl w:val="4ED6E854"/>
    <w:lvl w:ilvl="0" w:tplc="01BE4322">
      <w:start w:val="1"/>
      <w:numFmt w:val="bullet"/>
      <w:lvlText w:val=""/>
      <w:lvlJc w:val="left"/>
      <w:pPr>
        <w:ind w:left="1751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76D56E2"/>
    <w:multiLevelType w:val="hybridMultilevel"/>
    <w:tmpl w:val="B3543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7B07AD"/>
    <w:multiLevelType w:val="hybridMultilevel"/>
    <w:tmpl w:val="66704D1A"/>
    <w:lvl w:ilvl="0" w:tplc="63B6D7FA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8" w15:restartNumberingAfterBreak="0">
    <w:nsid w:val="7EA544C6"/>
    <w:multiLevelType w:val="hybridMultilevel"/>
    <w:tmpl w:val="F6DAC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5941E9"/>
    <w:multiLevelType w:val="hybridMultilevel"/>
    <w:tmpl w:val="970AF9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4"/>
  </w:num>
  <w:num w:numId="3">
    <w:abstractNumId w:val="3"/>
  </w:num>
  <w:num w:numId="4">
    <w:abstractNumId w:val="38"/>
  </w:num>
  <w:num w:numId="5">
    <w:abstractNumId w:val="13"/>
  </w:num>
  <w:num w:numId="6">
    <w:abstractNumId w:val="9"/>
  </w:num>
  <w:num w:numId="7">
    <w:abstractNumId w:val="2"/>
  </w:num>
  <w:num w:numId="8">
    <w:abstractNumId w:val="17"/>
  </w:num>
  <w:num w:numId="9">
    <w:abstractNumId w:val="10"/>
  </w:num>
  <w:num w:numId="10">
    <w:abstractNumId w:val="35"/>
  </w:num>
  <w:num w:numId="11">
    <w:abstractNumId w:val="47"/>
  </w:num>
  <w:num w:numId="12">
    <w:abstractNumId w:val="14"/>
  </w:num>
  <w:num w:numId="13">
    <w:abstractNumId w:val="48"/>
  </w:num>
  <w:num w:numId="14">
    <w:abstractNumId w:val="4"/>
  </w:num>
  <w:num w:numId="15">
    <w:abstractNumId w:val="37"/>
  </w:num>
  <w:num w:numId="16">
    <w:abstractNumId w:val="36"/>
  </w:num>
  <w:num w:numId="17">
    <w:abstractNumId w:val="24"/>
  </w:num>
  <w:num w:numId="18">
    <w:abstractNumId w:val="19"/>
  </w:num>
  <w:num w:numId="19">
    <w:abstractNumId w:val="46"/>
  </w:num>
  <w:num w:numId="20">
    <w:abstractNumId w:val="7"/>
  </w:num>
  <w:num w:numId="21">
    <w:abstractNumId w:val="11"/>
  </w:num>
  <w:num w:numId="22">
    <w:abstractNumId w:val="29"/>
  </w:num>
  <w:num w:numId="23">
    <w:abstractNumId w:val="33"/>
  </w:num>
  <w:num w:numId="24">
    <w:abstractNumId w:val="22"/>
  </w:num>
  <w:num w:numId="25">
    <w:abstractNumId w:val="28"/>
  </w:num>
  <w:num w:numId="26">
    <w:abstractNumId w:val="40"/>
  </w:num>
  <w:num w:numId="27">
    <w:abstractNumId w:val="43"/>
  </w:num>
  <w:num w:numId="28">
    <w:abstractNumId w:val="49"/>
  </w:num>
  <w:num w:numId="29">
    <w:abstractNumId w:val="0"/>
  </w:num>
  <w:num w:numId="30">
    <w:abstractNumId w:val="16"/>
  </w:num>
  <w:num w:numId="31">
    <w:abstractNumId w:val="26"/>
  </w:num>
  <w:num w:numId="32">
    <w:abstractNumId w:val="15"/>
  </w:num>
  <w:num w:numId="33">
    <w:abstractNumId w:val="20"/>
  </w:num>
  <w:num w:numId="34">
    <w:abstractNumId w:val="41"/>
  </w:num>
  <w:num w:numId="35">
    <w:abstractNumId w:val="31"/>
  </w:num>
  <w:num w:numId="36">
    <w:abstractNumId w:val="32"/>
  </w:num>
  <w:num w:numId="37">
    <w:abstractNumId w:val="21"/>
  </w:num>
  <w:num w:numId="38">
    <w:abstractNumId w:val="12"/>
  </w:num>
  <w:num w:numId="39">
    <w:abstractNumId w:val="45"/>
  </w:num>
  <w:num w:numId="40">
    <w:abstractNumId w:val="5"/>
  </w:num>
  <w:num w:numId="41">
    <w:abstractNumId w:val="39"/>
  </w:num>
  <w:num w:numId="42">
    <w:abstractNumId w:val="27"/>
  </w:num>
  <w:num w:numId="43">
    <w:abstractNumId w:val="8"/>
  </w:num>
  <w:num w:numId="44">
    <w:abstractNumId w:val="6"/>
  </w:num>
  <w:num w:numId="45">
    <w:abstractNumId w:val="18"/>
  </w:num>
  <w:num w:numId="46">
    <w:abstractNumId w:val="23"/>
  </w:num>
  <w:num w:numId="47">
    <w:abstractNumId w:val="30"/>
  </w:num>
  <w:num w:numId="48">
    <w:abstractNumId w:val="42"/>
  </w:num>
  <w:num w:numId="49">
    <w:abstractNumId w:val="25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4E41"/>
    <w:rsid w:val="00003CD7"/>
    <w:rsid w:val="00010353"/>
    <w:rsid w:val="00030B8B"/>
    <w:rsid w:val="00035B52"/>
    <w:rsid w:val="00047941"/>
    <w:rsid w:val="000546B4"/>
    <w:rsid w:val="00057FFE"/>
    <w:rsid w:val="00060C0B"/>
    <w:rsid w:val="000611DF"/>
    <w:rsid w:val="00077009"/>
    <w:rsid w:val="0008101D"/>
    <w:rsid w:val="00083061"/>
    <w:rsid w:val="000875CB"/>
    <w:rsid w:val="00094DA1"/>
    <w:rsid w:val="00097DF5"/>
    <w:rsid w:val="000A0303"/>
    <w:rsid w:val="000A3D81"/>
    <w:rsid w:val="000A6F62"/>
    <w:rsid w:val="000B329C"/>
    <w:rsid w:val="000B49F7"/>
    <w:rsid w:val="000C502E"/>
    <w:rsid w:val="000C79FF"/>
    <w:rsid w:val="000C7BAF"/>
    <w:rsid w:val="000D01CC"/>
    <w:rsid w:val="000D224D"/>
    <w:rsid w:val="000E32F2"/>
    <w:rsid w:val="000E43E8"/>
    <w:rsid w:val="000E6579"/>
    <w:rsid w:val="000F3E79"/>
    <w:rsid w:val="001068DB"/>
    <w:rsid w:val="00111873"/>
    <w:rsid w:val="00117092"/>
    <w:rsid w:val="00121180"/>
    <w:rsid w:val="00121280"/>
    <w:rsid w:val="00131708"/>
    <w:rsid w:val="00135B9F"/>
    <w:rsid w:val="001464FD"/>
    <w:rsid w:val="00162DDB"/>
    <w:rsid w:val="0017141F"/>
    <w:rsid w:val="001718F5"/>
    <w:rsid w:val="001756A0"/>
    <w:rsid w:val="0017715F"/>
    <w:rsid w:val="00180A55"/>
    <w:rsid w:val="0018350B"/>
    <w:rsid w:val="00185078"/>
    <w:rsid w:val="00195BD1"/>
    <w:rsid w:val="001A2AC9"/>
    <w:rsid w:val="001A6190"/>
    <w:rsid w:val="001D515F"/>
    <w:rsid w:val="001D56AB"/>
    <w:rsid w:val="001D6BD4"/>
    <w:rsid w:val="001D7F7D"/>
    <w:rsid w:val="001E26D8"/>
    <w:rsid w:val="001E6104"/>
    <w:rsid w:val="001E67A7"/>
    <w:rsid w:val="001E7E90"/>
    <w:rsid w:val="001F46FE"/>
    <w:rsid w:val="001F5BDE"/>
    <w:rsid w:val="00204948"/>
    <w:rsid w:val="0021417D"/>
    <w:rsid w:val="00216374"/>
    <w:rsid w:val="0021737A"/>
    <w:rsid w:val="00220930"/>
    <w:rsid w:val="00221845"/>
    <w:rsid w:val="002304C5"/>
    <w:rsid w:val="002312BF"/>
    <w:rsid w:val="00234790"/>
    <w:rsid w:val="002421C3"/>
    <w:rsid w:val="002422A6"/>
    <w:rsid w:val="0024470F"/>
    <w:rsid w:val="0025183D"/>
    <w:rsid w:val="0025228C"/>
    <w:rsid w:val="0025267F"/>
    <w:rsid w:val="002531CA"/>
    <w:rsid w:val="00255772"/>
    <w:rsid w:val="002627D1"/>
    <w:rsid w:val="00267CA3"/>
    <w:rsid w:val="00286BC4"/>
    <w:rsid w:val="00286E61"/>
    <w:rsid w:val="0029448C"/>
    <w:rsid w:val="002968B0"/>
    <w:rsid w:val="002A059D"/>
    <w:rsid w:val="002A2EFE"/>
    <w:rsid w:val="002A335D"/>
    <w:rsid w:val="002A4445"/>
    <w:rsid w:val="002A7E86"/>
    <w:rsid w:val="002B4146"/>
    <w:rsid w:val="002C11FB"/>
    <w:rsid w:val="002C2FB3"/>
    <w:rsid w:val="002C38E8"/>
    <w:rsid w:val="002D000E"/>
    <w:rsid w:val="002D3C0E"/>
    <w:rsid w:val="002F3D2A"/>
    <w:rsid w:val="002F7CFC"/>
    <w:rsid w:val="00301311"/>
    <w:rsid w:val="00302E0C"/>
    <w:rsid w:val="00304B26"/>
    <w:rsid w:val="00324728"/>
    <w:rsid w:val="00326616"/>
    <w:rsid w:val="00330FFF"/>
    <w:rsid w:val="00331223"/>
    <w:rsid w:val="00332245"/>
    <w:rsid w:val="00347801"/>
    <w:rsid w:val="00351F1F"/>
    <w:rsid w:val="00371E04"/>
    <w:rsid w:val="00382475"/>
    <w:rsid w:val="00382892"/>
    <w:rsid w:val="003853DD"/>
    <w:rsid w:val="00393C29"/>
    <w:rsid w:val="003A27F9"/>
    <w:rsid w:val="003A29C6"/>
    <w:rsid w:val="003B3764"/>
    <w:rsid w:val="003B7AF0"/>
    <w:rsid w:val="003C0B10"/>
    <w:rsid w:val="003C3810"/>
    <w:rsid w:val="003D5690"/>
    <w:rsid w:val="003D58B6"/>
    <w:rsid w:val="003D7CFF"/>
    <w:rsid w:val="003E63FF"/>
    <w:rsid w:val="003F0A19"/>
    <w:rsid w:val="003F15E4"/>
    <w:rsid w:val="003F3F62"/>
    <w:rsid w:val="003F5F41"/>
    <w:rsid w:val="003F6332"/>
    <w:rsid w:val="00404D91"/>
    <w:rsid w:val="0040637B"/>
    <w:rsid w:val="00407217"/>
    <w:rsid w:val="00415E4A"/>
    <w:rsid w:val="0041644C"/>
    <w:rsid w:val="00423E68"/>
    <w:rsid w:val="00424E41"/>
    <w:rsid w:val="004257D3"/>
    <w:rsid w:val="00436BD8"/>
    <w:rsid w:val="00437A04"/>
    <w:rsid w:val="00452129"/>
    <w:rsid w:val="00453776"/>
    <w:rsid w:val="00454788"/>
    <w:rsid w:val="00467327"/>
    <w:rsid w:val="00474A8C"/>
    <w:rsid w:val="004826DF"/>
    <w:rsid w:val="00487569"/>
    <w:rsid w:val="004942F6"/>
    <w:rsid w:val="00495B77"/>
    <w:rsid w:val="004960C6"/>
    <w:rsid w:val="004A1FD4"/>
    <w:rsid w:val="004A35A1"/>
    <w:rsid w:val="004A4535"/>
    <w:rsid w:val="004C6B8C"/>
    <w:rsid w:val="004E1E23"/>
    <w:rsid w:val="004F6D0D"/>
    <w:rsid w:val="00515840"/>
    <w:rsid w:val="0051757B"/>
    <w:rsid w:val="005205A5"/>
    <w:rsid w:val="00520F83"/>
    <w:rsid w:val="005228A2"/>
    <w:rsid w:val="005257A9"/>
    <w:rsid w:val="00527979"/>
    <w:rsid w:val="00532845"/>
    <w:rsid w:val="00532F3B"/>
    <w:rsid w:val="005560C6"/>
    <w:rsid w:val="005659A8"/>
    <w:rsid w:val="005669F2"/>
    <w:rsid w:val="00573881"/>
    <w:rsid w:val="00576783"/>
    <w:rsid w:val="005838C2"/>
    <w:rsid w:val="00583CAB"/>
    <w:rsid w:val="00584B31"/>
    <w:rsid w:val="0058701C"/>
    <w:rsid w:val="005A01BA"/>
    <w:rsid w:val="005B741E"/>
    <w:rsid w:val="005B7FB9"/>
    <w:rsid w:val="005C4B83"/>
    <w:rsid w:val="005D0B06"/>
    <w:rsid w:val="005D6C3F"/>
    <w:rsid w:val="005E0993"/>
    <w:rsid w:val="005E5BC5"/>
    <w:rsid w:val="005F1ADE"/>
    <w:rsid w:val="005F4AF3"/>
    <w:rsid w:val="00605207"/>
    <w:rsid w:val="00607F06"/>
    <w:rsid w:val="006140F6"/>
    <w:rsid w:val="00617B29"/>
    <w:rsid w:val="00617E84"/>
    <w:rsid w:val="00634631"/>
    <w:rsid w:val="0063620C"/>
    <w:rsid w:val="00644EC7"/>
    <w:rsid w:val="00646E1D"/>
    <w:rsid w:val="00647C5E"/>
    <w:rsid w:val="00647CBD"/>
    <w:rsid w:val="00654C5D"/>
    <w:rsid w:val="00660946"/>
    <w:rsid w:val="00672017"/>
    <w:rsid w:val="0067348D"/>
    <w:rsid w:val="006760B5"/>
    <w:rsid w:val="00682EB9"/>
    <w:rsid w:val="00687D58"/>
    <w:rsid w:val="006974B2"/>
    <w:rsid w:val="006A0C8A"/>
    <w:rsid w:val="006A35BF"/>
    <w:rsid w:val="006A7845"/>
    <w:rsid w:val="006B003C"/>
    <w:rsid w:val="006B2376"/>
    <w:rsid w:val="006B7D4E"/>
    <w:rsid w:val="006C1F78"/>
    <w:rsid w:val="006C37A0"/>
    <w:rsid w:val="006C61BF"/>
    <w:rsid w:val="006C7F8C"/>
    <w:rsid w:val="006E0966"/>
    <w:rsid w:val="006E0E29"/>
    <w:rsid w:val="006E3523"/>
    <w:rsid w:val="006F18D3"/>
    <w:rsid w:val="006F6894"/>
    <w:rsid w:val="00705DD3"/>
    <w:rsid w:val="00712CFA"/>
    <w:rsid w:val="007205CA"/>
    <w:rsid w:val="00721188"/>
    <w:rsid w:val="00740377"/>
    <w:rsid w:val="0074558A"/>
    <w:rsid w:val="00747EB7"/>
    <w:rsid w:val="007543FD"/>
    <w:rsid w:val="00754623"/>
    <w:rsid w:val="007641F0"/>
    <w:rsid w:val="007767CF"/>
    <w:rsid w:val="0079452F"/>
    <w:rsid w:val="007A6043"/>
    <w:rsid w:val="007B6510"/>
    <w:rsid w:val="007C4DF8"/>
    <w:rsid w:val="007D3256"/>
    <w:rsid w:val="007D3453"/>
    <w:rsid w:val="007F0C08"/>
    <w:rsid w:val="00800E35"/>
    <w:rsid w:val="008024DF"/>
    <w:rsid w:val="00803235"/>
    <w:rsid w:val="00815EFE"/>
    <w:rsid w:val="00822AD9"/>
    <w:rsid w:val="00822F2F"/>
    <w:rsid w:val="00824160"/>
    <w:rsid w:val="00831CEF"/>
    <w:rsid w:val="00844353"/>
    <w:rsid w:val="00844599"/>
    <w:rsid w:val="008603ED"/>
    <w:rsid w:val="00871B29"/>
    <w:rsid w:val="008726C0"/>
    <w:rsid w:val="008765EE"/>
    <w:rsid w:val="00876C48"/>
    <w:rsid w:val="00886A2E"/>
    <w:rsid w:val="00890236"/>
    <w:rsid w:val="00891573"/>
    <w:rsid w:val="00897615"/>
    <w:rsid w:val="008A7FA3"/>
    <w:rsid w:val="008D2741"/>
    <w:rsid w:val="008D3B94"/>
    <w:rsid w:val="008D5CDC"/>
    <w:rsid w:val="008D5EC3"/>
    <w:rsid w:val="008E0F39"/>
    <w:rsid w:val="008E3098"/>
    <w:rsid w:val="008E6A5E"/>
    <w:rsid w:val="008E7E14"/>
    <w:rsid w:val="008F0F84"/>
    <w:rsid w:val="00912BE7"/>
    <w:rsid w:val="009219E7"/>
    <w:rsid w:val="00927853"/>
    <w:rsid w:val="00933490"/>
    <w:rsid w:val="00935C72"/>
    <w:rsid w:val="009362D3"/>
    <w:rsid w:val="009375D1"/>
    <w:rsid w:val="0094526A"/>
    <w:rsid w:val="00947CDC"/>
    <w:rsid w:val="00955550"/>
    <w:rsid w:val="009630C1"/>
    <w:rsid w:val="00963F9F"/>
    <w:rsid w:val="00966A6A"/>
    <w:rsid w:val="00970D67"/>
    <w:rsid w:val="00973EDA"/>
    <w:rsid w:val="00987A27"/>
    <w:rsid w:val="009934BD"/>
    <w:rsid w:val="00994EE2"/>
    <w:rsid w:val="009A0EA0"/>
    <w:rsid w:val="009A3361"/>
    <w:rsid w:val="009B0414"/>
    <w:rsid w:val="009B3013"/>
    <w:rsid w:val="009C1DE4"/>
    <w:rsid w:val="009C3659"/>
    <w:rsid w:val="009D6BB5"/>
    <w:rsid w:val="009D7B34"/>
    <w:rsid w:val="009F555F"/>
    <w:rsid w:val="00A02B62"/>
    <w:rsid w:val="00A07FF2"/>
    <w:rsid w:val="00A11FA9"/>
    <w:rsid w:val="00A22CBC"/>
    <w:rsid w:val="00A22D09"/>
    <w:rsid w:val="00A23279"/>
    <w:rsid w:val="00A26F56"/>
    <w:rsid w:val="00A33A68"/>
    <w:rsid w:val="00A45DA0"/>
    <w:rsid w:val="00A4656C"/>
    <w:rsid w:val="00A517C3"/>
    <w:rsid w:val="00A85E93"/>
    <w:rsid w:val="00A90F5E"/>
    <w:rsid w:val="00A916D4"/>
    <w:rsid w:val="00A95FFD"/>
    <w:rsid w:val="00AA7D67"/>
    <w:rsid w:val="00AB62EB"/>
    <w:rsid w:val="00AB6951"/>
    <w:rsid w:val="00AC397A"/>
    <w:rsid w:val="00AD09EC"/>
    <w:rsid w:val="00AE63C0"/>
    <w:rsid w:val="00B00233"/>
    <w:rsid w:val="00B06AE0"/>
    <w:rsid w:val="00B13631"/>
    <w:rsid w:val="00B14C7D"/>
    <w:rsid w:val="00B174FB"/>
    <w:rsid w:val="00B21424"/>
    <w:rsid w:val="00B2154A"/>
    <w:rsid w:val="00B52C29"/>
    <w:rsid w:val="00B60C6C"/>
    <w:rsid w:val="00B645A6"/>
    <w:rsid w:val="00B7356E"/>
    <w:rsid w:val="00B762BA"/>
    <w:rsid w:val="00B83D54"/>
    <w:rsid w:val="00B86EB4"/>
    <w:rsid w:val="00B94B6E"/>
    <w:rsid w:val="00B94CB5"/>
    <w:rsid w:val="00BA796E"/>
    <w:rsid w:val="00BB1CA7"/>
    <w:rsid w:val="00BC0D04"/>
    <w:rsid w:val="00BC159C"/>
    <w:rsid w:val="00BC2F77"/>
    <w:rsid w:val="00BC2F81"/>
    <w:rsid w:val="00BC303E"/>
    <w:rsid w:val="00BC7758"/>
    <w:rsid w:val="00BD3898"/>
    <w:rsid w:val="00BE34E5"/>
    <w:rsid w:val="00BF2076"/>
    <w:rsid w:val="00BF6D7E"/>
    <w:rsid w:val="00BF7666"/>
    <w:rsid w:val="00BF7C54"/>
    <w:rsid w:val="00C055B4"/>
    <w:rsid w:val="00C079F0"/>
    <w:rsid w:val="00C16477"/>
    <w:rsid w:val="00C17312"/>
    <w:rsid w:val="00C200E3"/>
    <w:rsid w:val="00C36F00"/>
    <w:rsid w:val="00C4321E"/>
    <w:rsid w:val="00C4323D"/>
    <w:rsid w:val="00C44202"/>
    <w:rsid w:val="00C4448D"/>
    <w:rsid w:val="00C462ED"/>
    <w:rsid w:val="00C518C8"/>
    <w:rsid w:val="00C536BA"/>
    <w:rsid w:val="00C54626"/>
    <w:rsid w:val="00C5693C"/>
    <w:rsid w:val="00C66AD8"/>
    <w:rsid w:val="00CA182A"/>
    <w:rsid w:val="00CA3662"/>
    <w:rsid w:val="00CA7942"/>
    <w:rsid w:val="00CC6CF2"/>
    <w:rsid w:val="00CD6719"/>
    <w:rsid w:val="00CE5CCF"/>
    <w:rsid w:val="00CE60F8"/>
    <w:rsid w:val="00CE7040"/>
    <w:rsid w:val="00CE77BB"/>
    <w:rsid w:val="00CF0BD1"/>
    <w:rsid w:val="00CF21AE"/>
    <w:rsid w:val="00CF2622"/>
    <w:rsid w:val="00CF79C9"/>
    <w:rsid w:val="00D26778"/>
    <w:rsid w:val="00D26B8E"/>
    <w:rsid w:val="00D42118"/>
    <w:rsid w:val="00D450E5"/>
    <w:rsid w:val="00D557C8"/>
    <w:rsid w:val="00D61EC6"/>
    <w:rsid w:val="00D63A4D"/>
    <w:rsid w:val="00D6438B"/>
    <w:rsid w:val="00D73957"/>
    <w:rsid w:val="00D7463E"/>
    <w:rsid w:val="00D81A59"/>
    <w:rsid w:val="00D836BF"/>
    <w:rsid w:val="00D94794"/>
    <w:rsid w:val="00DA25F5"/>
    <w:rsid w:val="00DB39BD"/>
    <w:rsid w:val="00DB3D54"/>
    <w:rsid w:val="00DB5EF0"/>
    <w:rsid w:val="00DC3199"/>
    <w:rsid w:val="00DC4166"/>
    <w:rsid w:val="00DE0A04"/>
    <w:rsid w:val="00DE3BA7"/>
    <w:rsid w:val="00DE3E34"/>
    <w:rsid w:val="00DF3A5E"/>
    <w:rsid w:val="00E10854"/>
    <w:rsid w:val="00E2206B"/>
    <w:rsid w:val="00E37001"/>
    <w:rsid w:val="00E4737B"/>
    <w:rsid w:val="00E51A8F"/>
    <w:rsid w:val="00E56D4B"/>
    <w:rsid w:val="00E570A2"/>
    <w:rsid w:val="00E57731"/>
    <w:rsid w:val="00E70910"/>
    <w:rsid w:val="00E725CC"/>
    <w:rsid w:val="00E74C6B"/>
    <w:rsid w:val="00E7703F"/>
    <w:rsid w:val="00EA1792"/>
    <w:rsid w:val="00EA1C17"/>
    <w:rsid w:val="00EA1E06"/>
    <w:rsid w:val="00EA27C3"/>
    <w:rsid w:val="00EA5E97"/>
    <w:rsid w:val="00EA69A7"/>
    <w:rsid w:val="00EB0BA9"/>
    <w:rsid w:val="00EC17C9"/>
    <w:rsid w:val="00ED4E35"/>
    <w:rsid w:val="00EE4594"/>
    <w:rsid w:val="00EF2DF7"/>
    <w:rsid w:val="00EF6938"/>
    <w:rsid w:val="00EF7982"/>
    <w:rsid w:val="00F033AA"/>
    <w:rsid w:val="00F04365"/>
    <w:rsid w:val="00F0626B"/>
    <w:rsid w:val="00F13E88"/>
    <w:rsid w:val="00F175ED"/>
    <w:rsid w:val="00F4321B"/>
    <w:rsid w:val="00F748D2"/>
    <w:rsid w:val="00F82B3F"/>
    <w:rsid w:val="00F82DC9"/>
    <w:rsid w:val="00F944BB"/>
    <w:rsid w:val="00F96653"/>
    <w:rsid w:val="00FA6B8E"/>
    <w:rsid w:val="00FB48DA"/>
    <w:rsid w:val="00FB75DD"/>
    <w:rsid w:val="00FC147D"/>
    <w:rsid w:val="00FC4611"/>
    <w:rsid w:val="00FC742B"/>
    <w:rsid w:val="00FD6049"/>
    <w:rsid w:val="00FD77F2"/>
    <w:rsid w:val="00FE0A21"/>
    <w:rsid w:val="00FE0FD0"/>
    <w:rsid w:val="00FE1F5A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03EF6"/>
  <w15:docId w15:val="{F0D81E26-266A-4106-85F2-610C944B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24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424E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24E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0"/>
    <w:next w:val="a0"/>
    <w:link w:val="70"/>
    <w:qFormat/>
    <w:rsid w:val="00424E41"/>
    <w:pPr>
      <w:keepNext/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24E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424E4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424E41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4">
    <w:name w:val="No Spacing"/>
    <w:uiPriority w:val="1"/>
    <w:qFormat/>
    <w:rsid w:val="00424E4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0"/>
    <w:uiPriority w:val="34"/>
    <w:qFormat/>
    <w:rsid w:val="00424E41"/>
    <w:pPr>
      <w:ind w:left="720"/>
      <w:contextualSpacing/>
    </w:pPr>
  </w:style>
  <w:style w:type="paragraph" w:styleId="a6">
    <w:name w:val="Body Text"/>
    <w:basedOn w:val="a0"/>
    <w:link w:val="a7"/>
    <w:rsid w:val="00424E41"/>
    <w:pPr>
      <w:jc w:val="center"/>
    </w:pPr>
    <w:rPr>
      <w:b/>
      <w:szCs w:val="20"/>
    </w:rPr>
  </w:style>
  <w:style w:type="character" w:customStyle="1" w:styleId="a7">
    <w:name w:val="Основной текст Знак"/>
    <w:basedOn w:val="a1"/>
    <w:link w:val="a6"/>
    <w:rsid w:val="00424E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8">
    <w:name w:val="Знак"/>
    <w:basedOn w:val="a0"/>
    <w:rsid w:val="00424E4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0"/>
    <w:link w:val="aa"/>
    <w:semiHidden/>
    <w:unhideWhenUsed/>
    <w:rsid w:val="00424E4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semiHidden/>
    <w:rsid w:val="00424E4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cxsplast">
    <w:name w:val="msonormalcxsplast"/>
    <w:basedOn w:val="a0"/>
    <w:rsid w:val="00424E41"/>
    <w:pPr>
      <w:spacing w:before="100" w:beforeAutospacing="1" w:after="100" w:afterAutospacing="1"/>
    </w:pPr>
  </w:style>
  <w:style w:type="paragraph" w:customStyle="1" w:styleId="Style4">
    <w:name w:val="Style4"/>
    <w:basedOn w:val="a0"/>
    <w:rsid w:val="00424E41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efault">
    <w:name w:val="Default"/>
    <w:rsid w:val="00424E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rsid w:val="00424E4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ubmenu-table">
    <w:name w:val="submenu-table"/>
    <w:basedOn w:val="a1"/>
    <w:rsid w:val="00424E41"/>
  </w:style>
  <w:style w:type="paragraph" w:customStyle="1" w:styleId="3">
    <w:name w:val="Без интервала3"/>
    <w:rsid w:val="00424E4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8">
    <w:name w:val="Font Style18"/>
    <w:rsid w:val="00424E41"/>
    <w:rPr>
      <w:rFonts w:ascii="Calibri" w:hAnsi="Calibri" w:cs="Calibri"/>
      <w:b/>
      <w:bCs/>
      <w:i/>
      <w:iCs/>
      <w:sz w:val="28"/>
      <w:szCs w:val="28"/>
    </w:rPr>
  </w:style>
  <w:style w:type="paragraph" w:customStyle="1" w:styleId="21">
    <w:name w:val="Без интервала2"/>
    <w:rsid w:val="00424E41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rmal (Web)"/>
    <w:basedOn w:val="a0"/>
    <w:uiPriority w:val="99"/>
    <w:unhideWhenUsed/>
    <w:rsid w:val="00424E41"/>
    <w:pPr>
      <w:spacing w:before="100" w:beforeAutospacing="1" w:after="100" w:afterAutospacing="1"/>
      <w:jc w:val="both"/>
    </w:pPr>
    <w:rPr>
      <w:rFonts w:ascii="Arial" w:eastAsiaTheme="minorEastAsia" w:hAnsi="Arial" w:cs="Arial"/>
    </w:rPr>
  </w:style>
  <w:style w:type="paragraph" w:customStyle="1" w:styleId="ConsPlusNormal">
    <w:name w:val="ConsPlusNormal"/>
    <w:rsid w:val="00424E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ntStyle22">
    <w:name w:val="Font Style22"/>
    <w:uiPriority w:val="99"/>
    <w:rsid w:val="00424E41"/>
    <w:rPr>
      <w:rFonts w:ascii="Times New Roman" w:hAnsi="Times New Roman" w:cs="Times New Roman" w:hint="default"/>
      <w:sz w:val="22"/>
      <w:szCs w:val="22"/>
    </w:rPr>
  </w:style>
  <w:style w:type="paragraph" w:styleId="ac">
    <w:name w:val="Body Text Indent"/>
    <w:basedOn w:val="a0"/>
    <w:link w:val="ad"/>
    <w:unhideWhenUsed/>
    <w:rsid w:val="00424E41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rsid w:val="00424E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примечания Знак"/>
    <w:basedOn w:val="a1"/>
    <w:link w:val="af"/>
    <w:semiHidden/>
    <w:rsid w:val="00424E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0"/>
    <w:link w:val="ae"/>
    <w:semiHidden/>
    <w:rsid w:val="00424E41"/>
    <w:pPr>
      <w:jc w:val="both"/>
    </w:pPr>
    <w:rPr>
      <w:sz w:val="20"/>
      <w:szCs w:val="20"/>
    </w:rPr>
  </w:style>
  <w:style w:type="character" w:customStyle="1" w:styleId="12">
    <w:name w:val="Текст примечания Знак1"/>
    <w:basedOn w:val="a1"/>
    <w:uiPriority w:val="99"/>
    <w:semiHidden/>
    <w:rsid w:val="00424E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e"/>
    <w:link w:val="af1"/>
    <w:semiHidden/>
    <w:rsid w:val="00424E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semiHidden/>
    <w:rsid w:val="00424E41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424E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24E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Document Map"/>
    <w:basedOn w:val="a0"/>
    <w:link w:val="af3"/>
    <w:rsid w:val="00424E41"/>
    <w:pPr>
      <w:jc w:val="both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1"/>
    <w:link w:val="af2"/>
    <w:rsid w:val="00424E41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header"/>
    <w:basedOn w:val="a0"/>
    <w:link w:val="af5"/>
    <w:rsid w:val="00424E41"/>
    <w:pPr>
      <w:tabs>
        <w:tab w:val="center" w:pos="4677"/>
        <w:tab w:val="right" w:pos="9355"/>
      </w:tabs>
      <w:jc w:val="both"/>
    </w:pPr>
  </w:style>
  <w:style w:type="character" w:customStyle="1" w:styleId="af5">
    <w:name w:val="Верхний колонтитул Знак"/>
    <w:basedOn w:val="a1"/>
    <w:link w:val="af4"/>
    <w:rsid w:val="00424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0"/>
    <w:link w:val="af7"/>
    <w:uiPriority w:val="99"/>
    <w:rsid w:val="00424E41"/>
    <w:pPr>
      <w:tabs>
        <w:tab w:val="center" w:pos="4677"/>
        <w:tab w:val="right" w:pos="9355"/>
      </w:tabs>
      <w:jc w:val="both"/>
    </w:pPr>
  </w:style>
  <w:style w:type="character" w:customStyle="1" w:styleId="af7">
    <w:name w:val="Нижний колонтитул Знак"/>
    <w:basedOn w:val="a1"/>
    <w:link w:val="af6"/>
    <w:uiPriority w:val="99"/>
    <w:rsid w:val="00424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4E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1"/>
    <w:link w:val="31"/>
    <w:uiPriority w:val="99"/>
    <w:rsid w:val="00424E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0"/>
    <w:link w:val="30"/>
    <w:uiPriority w:val="99"/>
    <w:unhideWhenUsed/>
    <w:rsid w:val="00424E41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1"/>
    <w:uiPriority w:val="99"/>
    <w:semiHidden/>
    <w:rsid w:val="00424E4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8">
    <w:name w:val="Hyperlink"/>
    <w:rsid w:val="00424E41"/>
    <w:rPr>
      <w:color w:val="076F2F"/>
      <w:u w:val="single"/>
    </w:rPr>
  </w:style>
  <w:style w:type="paragraph" w:customStyle="1" w:styleId="ConsPlusNonformat">
    <w:name w:val="ConsPlusNonformat"/>
    <w:uiPriority w:val="99"/>
    <w:rsid w:val="00424E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f9">
    <w:name w:val="Table Grid"/>
    <w:basedOn w:val="a2"/>
    <w:uiPriority w:val="39"/>
    <w:rsid w:val="00424E4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">
    <w:name w:val="fill"/>
    <w:basedOn w:val="a1"/>
    <w:rsid w:val="00424E41"/>
    <w:rPr>
      <w:b/>
      <w:bCs/>
      <w:i/>
      <w:iCs/>
      <w:color w:val="FF0000"/>
    </w:rPr>
  </w:style>
  <w:style w:type="character" w:customStyle="1" w:styleId="printable1">
    <w:name w:val="printable1"/>
    <w:basedOn w:val="a1"/>
    <w:rsid w:val="00424E41"/>
    <w:rPr>
      <w:b/>
      <w:bCs/>
    </w:rPr>
  </w:style>
  <w:style w:type="character" w:customStyle="1" w:styleId="enumerated">
    <w:name w:val="enumerated"/>
    <w:basedOn w:val="a1"/>
    <w:rsid w:val="00424E41"/>
  </w:style>
  <w:style w:type="paragraph" w:styleId="a">
    <w:name w:val="List Bullet"/>
    <w:basedOn w:val="a0"/>
    <w:uiPriority w:val="99"/>
    <w:unhideWhenUsed/>
    <w:rsid w:val="00424E41"/>
    <w:pPr>
      <w:numPr>
        <w:numId w:val="29"/>
      </w:numPr>
      <w:contextualSpacing/>
    </w:pPr>
    <w:rPr>
      <w:rFonts w:ascii="Arial" w:hAnsi="Arial" w:cs="Arial"/>
    </w:rPr>
  </w:style>
  <w:style w:type="paragraph" w:styleId="HTML">
    <w:name w:val="HTML Preformatted"/>
    <w:basedOn w:val="a0"/>
    <w:link w:val="HTML0"/>
    <w:uiPriority w:val="99"/>
    <w:unhideWhenUsed/>
    <w:rsid w:val="00424E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1"/>
    <w:link w:val="HTML"/>
    <w:uiPriority w:val="99"/>
    <w:rsid w:val="00424E41"/>
    <w:rPr>
      <w:rFonts w:ascii="Times New Roman" w:eastAsia="Times New Roman" w:hAnsi="Times New Roman" w:cs="Times New Roman"/>
      <w:lang w:eastAsia="ru-RU"/>
    </w:rPr>
  </w:style>
  <w:style w:type="paragraph" w:customStyle="1" w:styleId="ConsNormal">
    <w:name w:val="ConsNormal"/>
    <w:rsid w:val="00424E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unindented">
    <w:name w:val="Normal unindented"/>
    <w:uiPriority w:val="99"/>
    <w:qFormat/>
    <w:rsid w:val="00424E41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3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D8161AA42813FF2C5CEF20345109A18045E915A4D486592BF0D91A3DD55F1698951AD87C989255BD5FBE09DC1019F654393C4422B6702763792395C742FD69E8FDD4C4BBB23d1R3M" TargetMode="External"/><Relationship Id="rId18" Type="http://schemas.openxmlformats.org/officeDocument/2006/relationships/hyperlink" Target="consultantplus://offline/ref=9D8161AA42813FF2C5CEF20345109A18045E915A4D486592BF0D91A3DD55F1698951AD87C989255BD5FBE09DC1029A654393C4422B6702763792395C742FD69E8FDD4C4BBB23d1R3M" TargetMode="External"/><Relationship Id="rId26" Type="http://schemas.openxmlformats.org/officeDocument/2006/relationships/hyperlink" Target="consultantplus://offline/ref=567A584B75B22049A72C30CE4232719F3DCF3BC9A20A2CD68C1F1DC03B40B64B72F76972F6678B9BABR4J" TargetMode="External"/><Relationship Id="rId39" Type="http://schemas.openxmlformats.org/officeDocument/2006/relationships/hyperlink" Target="consultantplus://offline/ref=2E7BD48224D338E89DF9BEE269791F2B3DED86C44581EFB6B499C0DD1F13472BB642D622AE29C2B29276760BB91F84F483D6B6596AE5E949JCy5J" TargetMode="External"/><Relationship Id="rId21" Type="http://schemas.openxmlformats.org/officeDocument/2006/relationships/hyperlink" Target="consultantplus://offline/ref=9D8161AA42813FF2C5CEF20345109A18045E915A4D486592BF0D91A3DD55F1698951AD87C989255BD5FBE09DC10190654393C4422B6702763792395C742FD69E8FDD4C4BBB23d1R3M" TargetMode="External"/><Relationship Id="rId34" Type="http://schemas.openxmlformats.org/officeDocument/2006/relationships/hyperlink" Target="consultantplus://offline/ref=669242D4A85986BFFAA7B363BA4AFB8E2CA6CE9480C3816566253BD1AA09A21DB79310C70CBFF391v7a0G" TargetMode="External"/><Relationship Id="rId42" Type="http://schemas.openxmlformats.org/officeDocument/2006/relationships/hyperlink" Target="consultantplus://offline/ref=BB24D86C8C8443F72F56D296DDDD0D16FEC74178E3FFCDA92BF040134F5C156D84A9D9F9119554CCa4Z6H" TargetMode="External"/><Relationship Id="rId47" Type="http://schemas.openxmlformats.org/officeDocument/2006/relationships/hyperlink" Target="consultantplus://offline/ref=889D009542D5ACF1644F8939C74691B8017B0A5EBA77057C6139504B843409D67FE24D7ACBF66FE1e8yCK" TargetMode="External"/><Relationship Id="rId50" Type="http://schemas.openxmlformats.org/officeDocument/2006/relationships/hyperlink" Target="consultantplus://offline/ref=3E20074CDBF383290DF0879DCFECF2130A534A0C69F64D5DF35976A385E75B8B9563372DD6FFBA15j5Y7H" TargetMode="External"/><Relationship Id="rId55" Type="http://schemas.openxmlformats.org/officeDocument/2006/relationships/hyperlink" Target="consultantplus://offline/ref=2D25251C5E45ECC343E4B3455EC75A8CEA8EFB0ACF942B9EA680CE885C8E88C3B7A41725B1p955K" TargetMode="External"/><Relationship Id="rId7" Type="http://schemas.openxmlformats.org/officeDocument/2006/relationships/hyperlink" Target="consultantplus://offline/main?base=LAW;n=108770;fld=13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8161AA42813FF2C5CEF20345109A18045E915A4D486592BF0D91A3DD55F1698951AD87C989255BD5FBE09DC1019F654393C4422B6702763792395C742FD69E8FDD4C4BBB23d1R3M" TargetMode="External"/><Relationship Id="rId29" Type="http://schemas.openxmlformats.org/officeDocument/2006/relationships/hyperlink" Target="consultantplus://offline/ref=66BBF6E927E5B60B55B0DE0E52446A7CDD15324325F1220B5D1ED67F5E98270910AB28F55BF921F5L1kCJ" TargetMode="External"/><Relationship Id="rId11" Type="http://schemas.openxmlformats.org/officeDocument/2006/relationships/hyperlink" Target="consultantplus://offline/ref=9D8161AA42813FF2C5CEF20345109A18045E915A4D486592BF0D91A3DD55F1698951AD87C989255BD5FBE09DC1019F654393C4422B6702763792395C742FD69E8FDD4C4BBB23d1R3M" TargetMode="External"/><Relationship Id="rId24" Type="http://schemas.openxmlformats.org/officeDocument/2006/relationships/hyperlink" Target="consultantplus://offline/ref=45EA1FC640770B9BEE63025C8C8730488544669801AEEC7D4275798231DE452B11FD7A4E14BE53E9I3d2J" TargetMode="External"/><Relationship Id="rId32" Type="http://schemas.openxmlformats.org/officeDocument/2006/relationships/hyperlink" Target="consultantplus://offline/ref=40A240B7A135CCEB3272905C3CE51981D7CF1138F6B981C3A746E6E59630AB70772924A463543512WEnDL" TargetMode="External"/><Relationship Id="rId37" Type="http://schemas.openxmlformats.org/officeDocument/2006/relationships/hyperlink" Target="consultantplus://offline/ref=7A9D79AD0BE3115D59BB9D762487370335C03519DEC67B4837ECDF8562AE73C0C0FCEED3191FE84FBEjAG" TargetMode="External"/><Relationship Id="rId40" Type="http://schemas.openxmlformats.org/officeDocument/2006/relationships/hyperlink" Target="consultantplus://offline/ref=2E7BD48224D338E89DF9BEE269791F2B3DED86C44581EFB6B499C0DD1F13472BB642D622AE29C2B29076760BB91F84F483D6B6596AE5E949JCy5J" TargetMode="External"/><Relationship Id="rId45" Type="http://schemas.openxmlformats.org/officeDocument/2006/relationships/hyperlink" Target="consultantplus://offline/ref=BB3EAE7FCB3511FFC69C4D5908F72617C546ED95878E17770D462BCB76A1F8D66801690966DB91C1Y9P2M" TargetMode="External"/><Relationship Id="rId53" Type="http://schemas.openxmlformats.org/officeDocument/2006/relationships/hyperlink" Target="consultantplus://offline/ref=14A81D6A9FB3256CFEDD5EC88ECA1D51185C91EB7F489988F9CC4D2B9629A87778ABD2358319F087GBr3J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main?base=LAW;n=117327;fld=134" TargetMode="External"/><Relationship Id="rId19" Type="http://schemas.openxmlformats.org/officeDocument/2006/relationships/hyperlink" Target="consultantplus://offline/ref=9D8161AA42813FF2C5CEF20345109A18045E915A4D486592BF0D91A3DD55F1698951AD87C989255BD5FBE09DC1029A654393C4422B6702763792395C742FD69E8FDD4C4BBB23d1R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8161AA42813FF2C5CEF20345109A18045E915A4D486592BF0D91A3DD55F1698951AD87C989255BD5FBE09DC1019F654393C4422B6702763792395C742FD69E8FDD4C4BBB23d1R3M" TargetMode="External"/><Relationship Id="rId14" Type="http://schemas.openxmlformats.org/officeDocument/2006/relationships/hyperlink" Target="consultantplus://offline/ref=9D8161AA42813FF2C5CEF20345109A18045E915A4D486592BF0D91A3DD55F1698951AD87C989255BD5FBE091C30D9A654393C4422B6702763792395C742FD69E8FDD4C4BBB23d1R3M" TargetMode="External"/><Relationship Id="rId22" Type="http://schemas.openxmlformats.org/officeDocument/2006/relationships/hyperlink" Target="&#1055;&#1088;&#1080;&#1083;_&#8470;8_&#1055;&#1086;&#1083;&#1086;&#1078;&#1077;&#1085;&#1080;&#1077;%20&#1086;%20&#1074;&#1085;&#1091;&#1090;&#1088;&#1077;&#1085;&#1085;&#1077;&#1084;%20&#1082;&#1086;&#1085;&#1090;&#1088;&#1086;&#1083;&#1077;.doc" TargetMode="External"/><Relationship Id="rId27" Type="http://schemas.openxmlformats.org/officeDocument/2006/relationships/hyperlink" Target="consultantplus://offline/ref=66BBF6E927E5B60B55B0DE0E52446A7CDD15324325F1220B5D1ED67F5E98270910AB28F55BF921F5L1kFJ" TargetMode="External"/><Relationship Id="rId30" Type="http://schemas.openxmlformats.org/officeDocument/2006/relationships/hyperlink" Target="consultantplus://offline/ref=7C098921B482D3FC3CFCC6CC9E09D850A98CBB0B0087BF3E75FD1B355A4090C4353E22A0ECD885F9QBD3H" TargetMode="External"/><Relationship Id="rId35" Type="http://schemas.openxmlformats.org/officeDocument/2006/relationships/hyperlink" Target="consultantplus://offline/ref=3E3FFA961D081A090590CF34B7D12F278FEFB2606A3BB4A9698E4DAAC9F49B8464784950C2602D25d7k3L" TargetMode="External"/><Relationship Id="rId43" Type="http://schemas.openxmlformats.org/officeDocument/2006/relationships/hyperlink" Target="consultantplus://offline/ref=BB24D86C8C8443F72F56D296DDDD0D16FEC74178E3FFCDA92BF040134F5C156D84A9D9F9119554CCa4Z6H" TargetMode="External"/><Relationship Id="rId48" Type="http://schemas.openxmlformats.org/officeDocument/2006/relationships/hyperlink" Target="consultantplus://offline/ref=351D818FA5E6B5547300B767E1DDD45644900B0B4DE37765386DBA37B3960C85221A05BC5CB7C170b8nEH" TargetMode="External"/><Relationship Id="rId56" Type="http://schemas.openxmlformats.org/officeDocument/2006/relationships/hyperlink" Target="consultantplus://offline/main?base=LAW;n=109886;fld=134;dst=102284" TargetMode="External"/><Relationship Id="rId8" Type="http://schemas.openxmlformats.org/officeDocument/2006/relationships/hyperlink" Target="consultantplus://offline/main?base=LAW;n=108357;fld=134" TargetMode="External"/><Relationship Id="rId51" Type="http://schemas.openxmlformats.org/officeDocument/2006/relationships/hyperlink" Target="consultantplus://offline/ref=88B16209BF574B617F3C2FA2B1BA427CBBFAA0C34D51158F4C94D36D0BA2EB5DFC6C155906769EF6c9n8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D8161AA42813FF2C5CEF20345109A18045E915A4D486592BF0D91A3DD55F1698951AD87C989255BD5FBE09DC1019F654393C4422B6702763792395C742FD69E8FDD4C4BBB23d1R3M" TargetMode="External"/><Relationship Id="rId17" Type="http://schemas.openxmlformats.org/officeDocument/2006/relationships/hyperlink" Target="consultantplus://offline/ref=9D8161AA42813FF2C5CEF20345109A18045E915A4D486592BF0D91A3DD55F1698951AD87C989255BD5FBE09DC1019F654393C4422B6702763792395C742FD69E8FDD4C4BBB23d1R3M" TargetMode="External"/><Relationship Id="rId25" Type="http://schemas.openxmlformats.org/officeDocument/2006/relationships/hyperlink" Target="&#1055;&#1088;&#1080;&#1083;_&#8470;15_&#1055;&#1086;&#1088;&#1103;&#1076;&#1086;&#1082;%20&#1080;%20&#1075;&#1088;&#1072;&#1092;&#1080;&#1082;%20&#1087;&#1088;&#1086;&#1074;&#1077;&#1076;&#1077;&#1085;&#1080;&#1103;%20&#1080;&#1085;&#1074;&#1077;&#1085;&#1090;&#1072;&#1088;&#1080;&#1079;&#1072;&#1094;&#1080;&#1080;%20&#1080;&#1084;&#1091;&#1097;&#1077;&#1089;&#1090;.docx" TargetMode="External"/><Relationship Id="rId33" Type="http://schemas.openxmlformats.org/officeDocument/2006/relationships/hyperlink" Target="consultantplus://offline/ref=40A240B7A135CCEB3272905C3CE51981D7CF1138F0BB81C3A746E6E59630AB70772924A463563214WEn4L" TargetMode="External"/><Relationship Id="rId38" Type="http://schemas.openxmlformats.org/officeDocument/2006/relationships/hyperlink" Target="consultantplus://offline/ref=6A9EAA4BAD0F2E33BDFEC00B0729F1E62DEB8C6F4BC157622FFCB5AADB6A2CD10A2082FB1743971BfEm7G" TargetMode="External"/><Relationship Id="rId46" Type="http://schemas.openxmlformats.org/officeDocument/2006/relationships/hyperlink" Target="consultantplus://offline/ref=AA6F1D992ECF8078192C30393E000E76261EF158033E613AB6E15A3DEC16FC37E1737DC6D8DDB328Z7R0M" TargetMode="External"/><Relationship Id="rId20" Type="http://schemas.openxmlformats.org/officeDocument/2006/relationships/hyperlink" Target="consultantplus://offline/ref=9D8161AA42813FF2C5CEF20345109A18045E915A4D486592BF0D91A3DD55F1698951AD87C989255BD5FBE09DC10190654393C4422B6702763792395C742FD69E8FDD4C4BBB23d1R3M" TargetMode="External"/><Relationship Id="rId41" Type="http://schemas.openxmlformats.org/officeDocument/2006/relationships/hyperlink" Target="consultantplus://offline/ref=BB24D86C8C8443F72F56D296DDDD0D16FEC74178E3FFCDA92BF040134F5C156D84A9D9F9119554CCa4Z6H" TargetMode="External"/><Relationship Id="rId54" Type="http://schemas.openxmlformats.org/officeDocument/2006/relationships/hyperlink" Target="consultantplus://offline/ref=D9A629398230AD536E0B8AACE91DE307DB8C70BB634DE342D745D63765E60B9BF6AB532E4231270Am365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7750;fld=134" TargetMode="External"/><Relationship Id="rId15" Type="http://schemas.openxmlformats.org/officeDocument/2006/relationships/hyperlink" Target="consultantplus://offline/ref=9D8161AA42813FF2C5CEF20345109A18045E915A4D486592BF0D91A3DD55F1698951AD87C989255BD5FBE091C30D9A654393C4422B6702763792395C742FD69E8FDD4C4BBB23d1R3M" TargetMode="External"/><Relationship Id="rId23" Type="http://schemas.openxmlformats.org/officeDocument/2006/relationships/hyperlink" Target="consultantplus://offline/main?base=LAW;n=108357;fld=134" TargetMode="External"/><Relationship Id="rId28" Type="http://schemas.openxmlformats.org/officeDocument/2006/relationships/hyperlink" Target="consultantplus://offline/ref=66BBF6E927E5B60B55B0DE0E52446A7CDD15324325F1220B5D1ED67F5E98270910AB28F55BF921F5L1kDJ" TargetMode="External"/><Relationship Id="rId36" Type="http://schemas.openxmlformats.org/officeDocument/2006/relationships/hyperlink" Target="consultantplus://offline/ref=56C246EEA06D12B0D1C8F8228C65FD75C8A5CB2665D5B9D9D6CABC9E1713C60D11261ED5676B2756J6s5D" TargetMode="External"/><Relationship Id="rId49" Type="http://schemas.openxmlformats.org/officeDocument/2006/relationships/hyperlink" Target="consultantplus://offline/ref=3243FEEB8CEE1C2E89367C778A1429E7D7BA3628B25C36AAF88C0399BF64120E6D9E6363DC5DE990X234K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9D8161AA42813FF2C5CEF20345109A18045E915A4D486592BF0D91A3DD55F1698951AD87C989255BD5FBE09DC1019F654393C4422B6702763792395C742FD69E8FDD4C4BBB23d1R3M" TargetMode="External"/><Relationship Id="rId31" Type="http://schemas.openxmlformats.org/officeDocument/2006/relationships/hyperlink" Target="consultantplus://offline/ref=EC3D1545C9B7057BD6643F00D205CD617B1FE009C6EA43A913A4346FA025A72A8F7991BDF1kDwDK" TargetMode="External"/><Relationship Id="rId44" Type="http://schemas.openxmlformats.org/officeDocument/2006/relationships/hyperlink" Target="consultantplus://offline/ref=BB24D86C8C8443F72F56D296DDDD0D16FEC74178E3FFCDA92BF040134F5C156D84A9D9F9119554CCa4Z6H" TargetMode="External"/><Relationship Id="rId52" Type="http://schemas.openxmlformats.org/officeDocument/2006/relationships/hyperlink" Target="consultantplus://offline/ref=D40406C11A35418A5775852502445389E718D978C7AF183DC8EEAE247C1C56064C42E60E0033FA3EO4x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16</Pages>
  <Words>11861</Words>
  <Characters>67608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Родители</dc:creator>
  <cp:lastModifiedBy>GlavBuh</cp:lastModifiedBy>
  <cp:revision>9</cp:revision>
  <dcterms:created xsi:type="dcterms:W3CDTF">2019-05-02T06:59:00Z</dcterms:created>
  <dcterms:modified xsi:type="dcterms:W3CDTF">2022-05-13T11:43:00Z</dcterms:modified>
</cp:coreProperties>
</file>