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6" w:rsidRDefault="005D4916" w:rsidP="005D49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видах помощи, предоставляемых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Тюменской области семьям с детьми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(дополнительно к системным федеральным </w:t>
      </w:r>
      <w:proofErr w:type="gramEnd"/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региональным мерам социальной поддержки)</w:t>
      </w:r>
    </w:p>
    <w:p w:rsidR="005D4916" w:rsidRDefault="005D4916" w:rsidP="005D4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5D4916" w:rsidRDefault="005D4916" w:rsidP="005D49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системным мерам социальной поддержки семей с детьми, предусмотренным на федеральном и региональном уровнях (Федеральный закон «О государственных пособиях гражданам, имеющим детей», Закон Тюменской области « О социальной поддержке отдельных категорий граждан») в Тюменской области предоставляются следующие виды помощи.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Семьям, оказавшимся в трудной жизненной ситуации, предоставляется материальная помощь.</w:t>
      </w:r>
      <w:r>
        <w:rPr>
          <w:sz w:val="28"/>
          <w:szCs w:val="28"/>
        </w:rPr>
        <w:t xml:space="preserve"> Порядок и условия предоставления материальной помощи предусмотрены постановлением Администрации Тюменской области от 15.12.2004 № 184-пк.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Трудная жизненная ситуация -  ситуация, объективно нарушающая жизнедеятельность семьи, которая возникла по независящим от неё причинам, и  которую семья не может преодолеть самостоятельно. К критериям нуждаемости в помощи отнесена недостаточность </w:t>
      </w:r>
      <w:r>
        <w:rPr>
          <w:sz w:val="28"/>
          <w:szCs w:val="28"/>
        </w:rPr>
        <w:tab/>
        <w:t>средств у семьи на приобретение топлива, продуктов питания, одежды, обуви, предметов и средств ухода, в том числе, для детей.  Фактические обстоятельства, связанные с нуждаемостью семьи, подтверждаются путём проверки,  проводимой социальной службой (комиссионного обследования).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принятия решения является информация органов местного самоуправления по месту жительства семьи о полученной семьёй помощи на уровне муниципального образования (материальной, вещевой, продуктовой, в том числе,  из муниципальных и (или) спонсорских средств, др.) и необходимости предоставления дополнительной помощи за счёт средств областного бюджета.  </w:t>
      </w:r>
      <w:proofErr w:type="gramEnd"/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материальной помощи обращаться следует в территориальные управления социальной защиты населения, учреждения социального обслуживания населения, или в Многофункциональный центр предоставления государственных и муниципальных услуг (МФЦ). В сельской местности обратиться за материальной помощью можно через участкового специалиста по социальной работе. Бланк заявления по установленной форме выдаётся при обращении, к заявлению прилагаются: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заявителя,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о доходах семьи  за три последних месяца перед месяцем обращения (за исключением доходов, получаемых в Тюменской области  в виде социальных выплат: пенсий, пособий, мер социальной поддержки, информация о которых имеется в информационной базе органов социальной защиты населения).  </w:t>
      </w:r>
      <w:r>
        <w:rPr>
          <w:sz w:val="28"/>
          <w:szCs w:val="28"/>
        </w:rPr>
        <w:tab/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материальной помощи в размере до 10 000 рублей принимается территориальным управлением социальной защиты населения по месту жительства семьи, в большем размере -  Департаментом социального развития Тюменской области. Конкретный размер помощи определяется в зависимости от нуждаемости семьи, максимальный размер помощи составляет 20 000 рублей.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имеет единовременный характер, и предоставляется  не чаще одного раза в два календарных года.  Исключение составляют случаи, связанные с аварийными, стихийными ситуациями и пожарами. 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Малоимущим семьям, имеющим трудовой потенциал, предоставляется адресная социальная помощь на условиях социального контракта. </w:t>
      </w:r>
      <w:r>
        <w:rPr>
          <w:sz w:val="28"/>
          <w:szCs w:val="28"/>
        </w:rPr>
        <w:t xml:space="preserve">Порядок и условия предоставления адресной социальной помощи на условиях социального контракта предусмотрены постановлениями Администрации Тюменской области от 15.12.2004 № 184-пк, Правительства Тюменской области от 28.06.2010 № 183-п.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Малоимущие семьи – семьи, среднедушевой доход которых не достигает величины прожиточного минимума на душу населения по Тюменской области (в 3 квартале 2015 года – 9 935 рублей на каждого члена семьи). </w:t>
      </w:r>
    </w:p>
    <w:p w:rsidR="005D4916" w:rsidRDefault="005D4916" w:rsidP="005D491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Социальный контракт - это договор о взаимных обязательствах между малоимущим гражданином и территориальным управлением социальной защиты населения о предоставлении ему и его семье государственной социальной помощи в виде денежных выплат, социальных услуг, жизненно необходимых товаров и т.п. Целью социального контракта является повышение качества жизни семьи путём активизации её возможностей, социальной реабилитации и повышения социальной ответственности.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Денежная выплата предоставляется, как правило, для организации (или развития) личного подсобного хозяйства или предпринимательской деятельности. Её размер определяется индивидуально в зависимости от предусмотренных семьёй мероприятий.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социального контракта семье предоставляется  необходимая помощь с</w:t>
      </w:r>
      <w:r>
        <w:rPr>
          <w:rFonts w:eastAsia="Calibri"/>
          <w:sz w:val="28"/>
          <w:szCs w:val="28"/>
        </w:rPr>
        <w:t xml:space="preserve">о стороны различных ведомств: органов занятости, учреждений </w:t>
      </w:r>
      <w:r>
        <w:rPr>
          <w:rFonts w:eastAsia="Calibri"/>
          <w:sz w:val="28"/>
          <w:szCs w:val="28"/>
        </w:rPr>
        <w:lastRenderedPageBreak/>
        <w:t xml:space="preserve">здравоохранения, образования, предприятий агропромышленного комплекса, а также органов местного самоуправления. Наиболее распространенными видами помощи  семье являются содействие в трудоустройстве, профессиональной подготовке (переподготовке) членов семьи заявителя, содействие в обеспечении детей местами в детском дошкольном учреждении, помощь в приобретении кормов для скота, получение услуг для развития личного подсобного хозяйства.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Межведомственную р</w:t>
      </w:r>
      <w:r>
        <w:rPr>
          <w:sz w:val="28"/>
          <w:szCs w:val="28"/>
        </w:rPr>
        <w:t xml:space="preserve">аботу по оказанию помощи малоимущим семьям координируют Территориальные межведомственные комиссии по выходу граждан на </w:t>
      </w:r>
      <w:proofErr w:type="spellStart"/>
      <w:r>
        <w:rPr>
          <w:sz w:val="28"/>
          <w:szCs w:val="28"/>
        </w:rPr>
        <w:t>самообеспечение</w:t>
      </w:r>
      <w:proofErr w:type="spellEnd"/>
      <w:r>
        <w:rPr>
          <w:sz w:val="28"/>
          <w:szCs w:val="28"/>
        </w:rPr>
        <w:t xml:space="preserve"> и содействию их занятости, которые созданы при Администрациях муниципальных районов (городских округов).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помощи на условиях социального контракта   обращаться следует в учреждение социального обслуживания населения по месту жительства семьи или через участкового специалиста по социальной работе. Ими будет оказано необходимое содействие в составлении индивидуального плана семьи выхода на </w:t>
      </w:r>
      <w:proofErr w:type="spellStart"/>
      <w:r>
        <w:rPr>
          <w:sz w:val="28"/>
          <w:szCs w:val="28"/>
        </w:rPr>
        <w:t>самообеспечение</w:t>
      </w:r>
      <w:proofErr w:type="spellEnd"/>
      <w:r>
        <w:rPr>
          <w:sz w:val="28"/>
          <w:szCs w:val="28"/>
        </w:rPr>
        <w:t xml:space="preserve"> (плана социальной адаптации), а также содействие в формировании необходимого пакета документов.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нуждающихся семей в учреждениях социального обслуживания населения организована работа социальных лавок. </w:t>
      </w:r>
      <w:r>
        <w:rPr>
          <w:sz w:val="28"/>
          <w:szCs w:val="28"/>
        </w:rPr>
        <w:t xml:space="preserve">В социальных лавках  предоставляется вещевая, продуктовая помощь (одежда, обувь, мягкий инвентарь, продукты питания). Как правило, социальные лавки используют технологии, при которых возможен заказ необходимых вещей (определённого набора, размера), в том числе, посредством электронной связи с учреждением.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Муниципальным и самым массовым уровнем поддержки семей с детьми является оказание  помощи за счет средств местных бюджетов, спонсорских, благотворительных средств. 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муниципальных районах, городских округах проводится работа  с организациями, предприятиями, индивидуальными предпринимателями, благотворительными фондами, гражданами в различных формах (целевая помощь конкретной семье, зачисление средств на благотворительный счёт, установление целевых копилок в торговых центрах, другие). Традиционными являются целевые акции «Соберём ребёнка в школу», «Портфель первокласснику»,  и другие.</w:t>
      </w:r>
    </w:p>
    <w:p w:rsidR="005D4916" w:rsidRDefault="005D4916" w:rsidP="005D491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D4916" w:rsidRDefault="005D4916" w:rsidP="005D4916">
      <w:pPr>
        <w:jc w:val="both"/>
        <w:rPr>
          <w:sz w:val="16"/>
          <w:szCs w:val="16"/>
        </w:rPr>
      </w:pPr>
    </w:p>
    <w:p w:rsidR="004510F4" w:rsidRDefault="004510F4"/>
    <w:sectPr w:rsidR="004510F4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FB"/>
    <w:multiLevelType w:val="hybridMultilevel"/>
    <w:tmpl w:val="65946556"/>
    <w:lvl w:ilvl="0" w:tplc="AF12C0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16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3699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CDF"/>
    <w:rsid w:val="005C7679"/>
    <w:rsid w:val="005D0FA9"/>
    <w:rsid w:val="005D390A"/>
    <w:rsid w:val="005D4916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916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>МОУ СОШ № 13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Кропачева</cp:lastModifiedBy>
  <cp:revision>1</cp:revision>
  <dcterms:created xsi:type="dcterms:W3CDTF">2015-12-11T03:28:00Z</dcterms:created>
  <dcterms:modified xsi:type="dcterms:W3CDTF">2015-12-11T03:29:00Z</dcterms:modified>
</cp:coreProperties>
</file>