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39" w:rsidRPr="00F45D39" w:rsidRDefault="00F45D39" w:rsidP="00F45D39">
      <w:pPr>
        <w:tabs>
          <w:tab w:val="left" w:pos="5160"/>
        </w:tabs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_GoBack"/>
      <w:r w:rsidRPr="00F4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по химии. 11 клас</w:t>
      </w:r>
      <w:proofErr w:type="gramStart"/>
      <w:r w:rsidRPr="00F4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с(</w:t>
      </w:r>
      <w:proofErr w:type="gramEnd"/>
      <w:r w:rsidRPr="00F4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базовый)</w:t>
      </w:r>
    </w:p>
    <w:bookmarkEnd w:id="0"/>
    <w:p w:rsidR="00F45D39" w:rsidRPr="00F45D39" w:rsidRDefault="00F45D39" w:rsidP="00F45D39">
      <w:pPr>
        <w:tabs>
          <w:tab w:val="left" w:pos="5160"/>
        </w:tabs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Calibri" w:eastAsia="Calibri" w:hAnsi="Calibri" w:cs="Times New Roman"/>
          <w:sz w:val="24"/>
          <w:szCs w:val="24"/>
        </w:rPr>
        <w:t>Рабочая программа по химии составлена  на основе  Федерального государственного образовательного стандарта основного  общего образовани</w:t>
      </w:r>
      <w:proofErr w:type="gramStart"/>
      <w:r w:rsidRPr="00F45D39">
        <w:rPr>
          <w:rFonts w:ascii="Calibri" w:eastAsia="Calibri" w:hAnsi="Calibri" w:cs="Times New Roman"/>
          <w:sz w:val="24"/>
          <w:szCs w:val="24"/>
        </w:rPr>
        <w:t>я(</w:t>
      </w:r>
      <w:proofErr w:type="gramEnd"/>
      <w:r w:rsidRPr="00F45D39">
        <w:rPr>
          <w:rFonts w:ascii="Calibri" w:eastAsia="Calibri" w:hAnsi="Calibri" w:cs="Times New Roman"/>
          <w:sz w:val="24"/>
          <w:szCs w:val="24"/>
        </w:rPr>
        <w:t xml:space="preserve">базовый уровень),  утвержденного  приказом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  (полного) общего образования» ( с изменениями от 3 июня 2008 года № 164, 31 августа 2009г. №320, 19 октября 2009г. №427), с изменениями, </w:t>
      </w:r>
      <w:proofErr w:type="gramStart"/>
      <w:r w:rsidRPr="00F45D39">
        <w:rPr>
          <w:rFonts w:ascii="Calibri" w:eastAsia="Calibri" w:hAnsi="Calibri" w:cs="Times New Roman"/>
          <w:sz w:val="24"/>
          <w:szCs w:val="24"/>
        </w:rPr>
        <w:t xml:space="preserve">внесенными Приказами </w:t>
      </w:r>
      <w:proofErr w:type="spellStart"/>
      <w:r w:rsidRPr="00F45D39">
        <w:rPr>
          <w:rFonts w:ascii="Calibri" w:eastAsia="Calibri" w:hAnsi="Calibri" w:cs="Times New Roman"/>
          <w:sz w:val="24"/>
          <w:szCs w:val="24"/>
        </w:rPr>
        <w:t>Минобрнауки</w:t>
      </w:r>
      <w:proofErr w:type="spellEnd"/>
      <w:r w:rsidRPr="00F45D39">
        <w:rPr>
          <w:rFonts w:ascii="Calibri" w:eastAsia="Calibri" w:hAnsi="Calibri" w:cs="Times New Roman"/>
          <w:sz w:val="24"/>
          <w:szCs w:val="24"/>
        </w:rPr>
        <w:t xml:space="preserve"> РФ от 10.11.2011 № 2643, от 24.01.2012 № 39)</w:t>
      </w:r>
      <w:r w:rsidRPr="00F45D39">
        <w:rPr>
          <w:rFonts w:ascii="Calibri" w:eastAsia="Calibri" w:hAnsi="Calibri" w:cs="Times New Roman"/>
          <w:iCs/>
          <w:sz w:val="24"/>
          <w:szCs w:val="24"/>
        </w:rPr>
        <w:t xml:space="preserve">,  </w:t>
      </w:r>
      <w:r w:rsidRPr="00F45D39">
        <w:rPr>
          <w:rFonts w:ascii="Calibri" w:eastAsia="Calibri" w:hAnsi="Calibri" w:cs="Times New Roman"/>
          <w:sz w:val="24"/>
          <w:szCs w:val="24"/>
        </w:rPr>
        <w:t>и  с учетом  соответствующей Примерной образовательной программы</w:t>
      </w:r>
      <w:r w:rsidRPr="00F45D3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45D39">
        <w:rPr>
          <w:rFonts w:ascii="Calibri" w:eastAsia="Calibri" w:hAnsi="Calibri" w:cs="Times New Roman"/>
          <w:sz w:val="24"/>
          <w:szCs w:val="24"/>
        </w:rPr>
        <w:t>(Примерной программы среднего (полного) общего образования по химии (</w:t>
      </w:r>
      <w:r w:rsidRPr="00F45D39">
        <w:rPr>
          <w:rFonts w:ascii="Calibri" w:eastAsia="Calibri" w:hAnsi="Calibri" w:cs="Times New Roman"/>
          <w:bCs/>
          <w:sz w:val="24"/>
          <w:szCs w:val="24"/>
        </w:rPr>
        <w:t>базовый уровень</w:t>
      </w:r>
      <w:r w:rsidRPr="00F45D39">
        <w:rPr>
          <w:rFonts w:ascii="Calibri" w:eastAsia="Calibri" w:hAnsi="Calibri" w:cs="Times New Roman"/>
          <w:sz w:val="24"/>
          <w:szCs w:val="24"/>
        </w:rPr>
        <w:t>) для X–XI классов общеобразовательных учреждений,  программы  автора Габриеляна О.С.  (Программы курса химии для 8-11 классов  для  общеобразовательных учреждений.</w:t>
      </w:r>
      <w:proofErr w:type="gramEnd"/>
      <w:r w:rsidRPr="00F45D39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Pr="00F45D39">
        <w:rPr>
          <w:rFonts w:ascii="Calibri" w:eastAsia="Calibri" w:hAnsi="Calibri" w:cs="Times New Roman"/>
          <w:sz w:val="24"/>
          <w:szCs w:val="24"/>
        </w:rPr>
        <w:t>М.:  Дрофа,  2010г.)</w:t>
      </w:r>
      <w:proofErr w:type="gramEnd"/>
      <w:r w:rsidRPr="00F45D39">
        <w:rPr>
          <w:rFonts w:ascii="Calibri" w:eastAsia="Calibri" w:hAnsi="Calibri" w:cs="Times New Roman"/>
          <w:sz w:val="24"/>
          <w:szCs w:val="24"/>
        </w:rPr>
        <w:t xml:space="preserve">  </w:t>
      </w: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  рассчитана на  34 часов в XI классе, из расчета - 1 учебный час в неделю, из них: для проведения контрольных - 2 часа, практических работ - 2 часа. </w:t>
      </w:r>
    </w:p>
    <w:p w:rsidR="00F45D39" w:rsidRPr="00F45D39" w:rsidRDefault="00F45D39" w:rsidP="00F45D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F45D39" w:rsidRPr="00F45D39" w:rsidRDefault="00F45D39" w:rsidP="00F45D3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химической составляющей </w:t>
      </w:r>
      <w:proofErr w:type="gram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мира, важнейших химических понятиях, законах и теориях;</w:t>
      </w:r>
    </w:p>
    <w:p w:rsidR="00F45D39" w:rsidRPr="00F45D39" w:rsidRDefault="00F45D39" w:rsidP="00F45D3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45D39" w:rsidRPr="00F45D39" w:rsidRDefault="00F45D39" w:rsidP="00F45D3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45D39" w:rsidRPr="00F45D39" w:rsidRDefault="00F45D39" w:rsidP="00F45D3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45D39" w:rsidRPr="00F45D39" w:rsidRDefault="00F45D39" w:rsidP="00F45D3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Теоретическую основу курса общей химии составляют современные представления о строении вещества (периодическом законе и строении атома, типах химических связей, агрегатном состоянии вещества, полимерах, дисперсных системах) и химическом процессе (классификации химических реакций, химической кинетике и химическом равновесии,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осстановительных процессах), адаптированных под 1 час в неделю.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 это </w:t>
      </w: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  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курса: Строение атома и периодический закон Д.И. Менделеева (3ч), Строение вещества (13ч), Химические реакции (9ч), Вещества и их свойства (9ч). В теме «Строение вещества» Практическая работа №1 «Получение, собирание и распознавание газов», в теме «Вещества и их свойства» Практическая работа №2 «Решение экспериментальных задач на идентификацию органических и неорганических соединений». Тема «Химические реакции» увеличена на 1 урок, так как изучение гидролиза неорганических и органических соединений вызывает у учащихся затруднения, было принято решение, посвятить этому вопросу 2 урока. На мой взгляд, с подобными изменениями программа курса химии 11 класса будет усваиваться лучше. При проведении уроков часто используется технология исследования, разнообразные формы и методы, в зависимости от содержания урока. Виды контроля: вводный, текущий, тематический, итоговый, комплексный.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комплект:</w:t>
      </w:r>
    </w:p>
    <w:p w:rsidR="00F45D39" w:rsidRPr="00F45D39" w:rsidRDefault="00F45D39" w:rsidP="00F45D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Химия. 11 класс. Базовый уровень: учеб. Для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О.С.Габриелян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Дрофа, 2007</w:t>
      </w:r>
    </w:p>
    <w:p w:rsidR="00F45D39" w:rsidRPr="00F45D39" w:rsidRDefault="00F45D39" w:rsidP="00F45D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Габриелян О.С.,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Яшукова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Рабочая тетрадь. 11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учебнику О. С. Габриеляна «Химия. 11 класс. Базовый уровень». - М.: Дрофа, 2008.</w:t>
      </w:r>
    </w:p>
    <w:p w:rsidR="00F45D39" w:rsidRPr="00F45D39" w:rsidRDefault="00F45D39" w:rsidP="00F45D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Габриелян О.С.,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Яшукова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Химия 10 класс. Базовый уровень: Методическое пособие. - М.: Дрофа, 2008</w:t>
      </w:r>
    </w:p>
    <w:p w:rsidR="00F45D39" w:rsidRPr="00F45D39" w:rsidRDefault="00F45D39" w:rsidP="00F45D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Габриелян О. С. Задачи по химии и способы их решения. 10 — 11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 О. С. Габриелян, П. В. Решетов, И. Г. Остроумов. - М.: Дрофа, 2006.</w:t>
      </w:r>
    </w:p>
    <w:p w:rsidR="00F45D39" w:rsidRPr="00F45D39" w:rsidRDefault="00F45D39" w:rsidP="00F45D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Габриелян О. С. Общая химия в тестах, задачах, упражнениях. 11 класс: учеб</w:t>
      </w:r>
      <w:proofErr w:type="gram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учреждений. - М.: дрофа, 2005</w:t>
      </w:r>
    </w:p>
    <w:p w:rsidR="00F45D39" w:rsidRPr="00F45D39" w:rsidRDefault="00F45D39" w:rsidP="00F45D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Габриелян О. С. Химический эксперимент в школе. 11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</w:t>
      </w:r>
      <w:proofErr w:type="gram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пособие. – М.: Дрофа, 2009  </w:t>
      </w:r>
    </w:p>
    <w:p w:rsidR="00F45D39" w:rsidRPr="00F45D39" w:rsidRDefault="00F45D39" w:rsidP="00F45D39">
      <w:pPr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F45D39" w:rsidRPr="00F45D39" w:rsidRDefault="00F45D39" w:rsidP="00F45D39">
      <w:pPr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F45D39" w:rsidRPr="00F45D39" w:rsidRDefault="00F45D39" w:rsidP="00F45D39">
      <w:pPr>
        <w:ind w:left="720"/>
        <w:rPr>
          <w:rFonts w:ascii="Calibri" w:eastAsia="Calibri" w:hAnsi="Calibri" w:cs="Times New Roman"/>
          <w:sz w:val="28"/>
          <w:szCs w:val="28"/>
        </w:rPr>
      </w:pPr>
      <w:r w:rsidRPr="00F45D39">
        <w:rPr>
          <w:rFonts w:ascii="Calibri" w:eastAsia="Calibri" w:hAnsi="Calibri" w:cs="Times New Roman"/>
          <w:b/>
          <w:sz w:val="28"/>
          <w:szCs w:val="28"/>
        </w:rPr>
        <w:t xml:space="preserve">Дополнительная учебная литература для учащихся: </w:t>
      </w:r>
    </w:p>
    <w:p w:rsidR="00F45D39" w:rsidRPr="00F45D39" w:rsidRDefault="00F45D39" w:rsidP="00F45D39">
      <w:pPr>
        <w:spacing w:after="12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1.О.С.Габриелян, И.Г. Остроумов,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А.Г.Введенская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>. «Общая химия  в тестах, задачах и упражнениях. 11 класс. Учебное пособие для общеобразовательных учреждений», М.: Дрофа, 2008.</w:t>
      </w:r>
    </w:p>
    <w:p w:rsidR="00F45D39" w:rsidRPr="00F45D39" w:rsidRDefault="00F45D39" w:rsidP="00F45D39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О.С.Габриелян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>, И.Г. Остроумов. Химия. Материалы для подготовки к ЕГЭ</w:t>
      </w:r>
      <w:proofErr w:type="gramStart"/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. », </w:t>
      </w:r>
      <w:proofErr w:type="gramEnd"/>
      <w:r w:rsidRPr="00F45D39">
        <w:rPr>
          <w:rFonts w:ascii="Times New Roman" w:eastAsia="Calibri" w:hAnsi="Times New Roman" w:cs="Times New Roman"/>
          <w:sz w:val="24"/>
          <w:szCs w:val="24"/>
        </w:rPr>
        <w:t>М.: Дрофа, 2008.</w:t>
      </w:r>
    </w:p>
    <w:p w:rsidR="00F45D39" w:rsidRPr="00F45D39" w:rsidRDefault="00F45D39" w:rsidP="00F45D39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О.С.Габриелян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, И.Г. Остроумов,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П.В.Решетов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Задачи по химии и способы их решения 10-11 классы. М.: Дрофа, 2006.</w:t>
      </w:r>
    </w:p>
    <w:p w:rsidR="00F45D39" w:rsidRPr="00F45D39" w:rsidRDefault="00F45D39" w:rsidP="00F45D39">
      <w:pPr>
        <w:ind w:left="720"/>
        <w:rPr>
          <w:rFonts w:ascii="Calibri" w:eastAsia="Calibri" w:hAnsi="Calibri" w:cs="Times New Roman"/>
          <w:sz w:val="28"/>
          <w:szCs w:val="28"/>
        </w:rPr>
      </w:pPr>
      <w:r w:rsidRPr="00F45D39">
        <w:rPr>
          <w:rFonts w:ascii="Calibri" w:eastAsia="Calibri" w:hAnsi="Calibri" w:cs="Times New Roman"/>
          <w:sz w:val="28"/>
          <w:szCs w:val="28"/>
        </w:rPr>
        <w:t>Д</w:t>
      </w:r>
      <w:r w:rsidRPr="00F45D39">
        <w:rPr>
          <w:rFonts w:ascii="Calibri" w:eastAsia="Calibri" w:hAnsi="Calibri" w:cs="Times New Roman"/>
          <w:b/>
          <w:sz w:val="28"/>
          <w:szCs w:val="28"/>
        </w:rPr>
        <w:t>ополнительная литература для учителя:</w:t>
      </w:r>
    </w:p>
    <w:p w:rsidR="00F45D39" w:rsidRPr="00F45D39" w:rsidRDefault="00F45D39" w:rsidP="00F45D39">
      <w:pPr>
        <w:spacing w:after="12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1М.А.Рябов,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Е.Ю.</w:t>
      </w:r>
      <w:proofErr w:type="gramStart"/>
      <w:r w:rsidRPr="00F45D39">
        <w:rPr>
          <w:rFonts w:ascii="Times New Roman" w:eastAsia="Calibri" w:hAnsi="Times New Roman" w:cs="Times New Roman"/>
          <w:sz w:val="24"/>
          <w:szCs w:val="24"/>
        </w:rPr>
        <w:t>Невская</w:t>
      </w:r>
      <w:proofErr w:type="spellEnd"/>
      <w:proofErr w:type="gramEnd"/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Р.В.Линко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Тесты по химии. М.: «Экзамен»  2006.</w:t>
      </w:r>
    </w:p>
    <w:p w:rsidR="00F45D39" w:rsidRPr="00F45D39" w:rsidRDefault="00F45D39" w:rsidP="00F45D39">
      <w:pPr>
        <w:spacing w:after="12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О.С.Габриелян</w:t>
      </w:r>
      <w:proofErr w:type="gramStart"/>
      <w:r w:rsidRPr="00F45D39">
        <w:rPr>
          <w:rFonts w:ascii="Times New Roman" w:eastAsia="Calibri" w:hAnsi="Times New Roman" w:cs="Times New Roman"/>
          <w:sz w:val="24"/>
          <w:szCs w:val="24"/>
        </w:rPr>
        <w:t>,Г</w:t>
      </w:r>
      <w:proofErr w:type="gramEnd"/>
      <w:r w:rsidRPr="00F45D39">
        <w:rPr>
          <w:rFonts w:ascii="Times New Roman" w:eastAsia="Calibri" w:hAnsi="Times New Roman" w:cs="Times New Roman"/>
          <w:sz w:val="24"/>
          <w:szCs w:val="24"/>
        </w:rPr>
        <w:t>.Г.лысова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А.Г.Введенская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>. «Химия 11 класс. Настольная книга учителя» М.: Дрофа, 2007.;</w:t>
      </w:r>
    </w:p>
    <w:p w:rsidR="00F45D39" w:rsidRPr="00F45D39" w:rsidRDefault="00F45D39" w:rsidP="00F45D39">
      <w:pPr>
        <w:spacing w:after="12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3.О.С.Габриелян, П.Н. Берёзкин «Контрольные и проверочные работы по химии </w:t>
      </w:r>
    </w:p>
    <w:p w:rsidR="00F45D39" w:rsidRPr="00F45D39" w:rsidRDefault="00F45D39" w:rsidP="00F45D39">
      <w:pPr>
        <w:spacing w:after="12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>11 класс. Базовый уровень », М.: Дрофа, 2009.</w:t>
      </w:r>
    </w:p>
    <w:p w:rsidR="00F45D39" w:rsidRPr="00F45D39" w:rsidRDefault="00F45D39" w:rsidP="00F45D39">
      <w:pPr>
        <w:spacing w:after="12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4.А.М.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Радецкий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В.П.Горшкова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Л.Н.Кругликова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«Дидактический материал по химии. 10 – 11. Пособие для учителя»,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>, 2000.</w:t>
      </w:r>
    </w:p>
    <w:p w:rsidR="00F45D39" w:rsidRPr="00F45D39" w:rsidRDefault="00F45D39" w:rsidP="00F45D39">
      <w:pPr>
        <w:spacing w:after="12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5.О.С.Габриелян, П.Н. Берёзкин «Контрольные и проверочные работы по химии 11 класс»  М.: Дрофа, 2006</w:t>
      </w:r>
    </w:p>
    <w:p w:rsidR="00F45D39" w:rsidRPr="00F45D39" w:rsidRDefault="00F45D39" w:rsidP="00F45D39">
      <w:pPr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            6.Н.П.Троегубова. Поурочные разработки по химии. 11 класс</w:t>
      </w:r>
      <w:proofErr w:type="gramStart"/>
      <w:r w:rsidRPr="00F45D39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F45D39">
        <w:rPr>
          <w:rFonts w:ascii="Times New Roman" w:eastAsia="Calibri" w:hAnsi="Times New Roman" w:cs="Times New Roman"/>
          <w:sz w:val="24"/>
          <w:szCs w:val="24"/>
        </w:rPr>
        <w:t>.: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2009 </w:t>
      </w:r>
    </w:p>
    <w:p w:rsidR="00F45D39" w:rsidRPr="00F45D39" w:rsidRDefault="00F45D39" w:rsidP="00F45D3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    7.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Н.В.Ширшина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Химия 10-11 классы. Индивидуальный контроль знаний.           Карточки-задания. Волгоград </w:t>
      </w:r>
      <w:proofErr w:type="gramStart"/>
      <w:r w:rsidRPr="00F45D39">
        <w:rPr>
          <w:rFonts w:ascii="Times New Roman" w:eastAsia="Calibri" w:hAnsi="Times New Roman" w:cs="Times New Roman"/>
          <w:sz w:val="24"/>
          <w:szCs w:val="24"/>
        </w:rPr>
        <w:t>:”</w:t>
      </w:r>
      <w:proofErr w:type="gramEnd"/>
      <w:r w:rsidRPr="00F45D39">
        <w:rPr>
          <w:rFonts w:ascii="Times New Roman" w:eastAsia="Calibri" w:hAnsi="Times New Roman" w:cs="Times New Roman"/>
          <w:sz w:val="24"/>
          <w:szCs w:val="24"/>
        </w:rPr>
        <w:t>Учитель”2008</w:t>
      </w:r>
    </w:p>
    <w:p w:rsidR="00F45D39" w:rsidRPr="00F45D39" w:rsidRDefault="00F45D39" w:rsidP="00F45D39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gramStart"/>
      <w:r w:rsidRPr="00F45D39">
        <w:rPr>
          <w:rFonts w:ascii="Times New Roman" w:eastAsia="Calibri" w:hAnsi="Times New Roman" w:cs="Times New Roman"/>
          <w:b/>
          <w:sz w:val="24"/>
          <w:szCs w:val="24"/>
        </w:rPr>
        <w:t>Информационно-методическая</w:t>
      </w:r>
      <w:proofErr w:type="gramEnd"/>
      <w:r w:rsidRPr="00F45D39">
        <w:rPr>
          <w:rFonts w:ascii="Times New Roman" w:eastAsia="Calibri" w:hAnsi="Times New Roman" w:cs="Times New Roman"/>
          <w:b/>
          <w:sz w:val="24"/>
          <w:szCs w:val="24"/>
        </w:rPr>
        <w:t xml:space="preserve"> и интернет-поддержка:</w:t>
      </w:r>
    </w:p>
    <w:p w:rsidR="00F45D39" w:rsidRPr="00F45D39" w:rsidRDefault="00F45D39" w:rsidP="00F45D39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>1.Журнал «Химия в школе», газета «1 сентября».</w:t>
      </w:r>
    </w:p>
    <w:p w:rsidR="00F45D39" w:rsidRPr="00F45D39" w:rsidRDefault="00F45D39" w:rsidP="00F45D39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2.Приложение «Химия», сайт </w:t>
      </w:r>
      <w:hyperlink r:id="rId6" w:history="1">
        <w:r w:rsidRPr="00F45D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45D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45D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prosv</w:t>
        </w:r>
        <w:proofErr w:type="spellEnd"/>
        <w:r w:rsidRPr="00F45D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45D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 (рубрика «Химия»).</w:t>
      </w:r>
    </w:p>
    <w:p w:rsidR="00F45D39" w:rsidRPr="00F45D39" w:rsidRDefault="00F45D39" w:rsidP="00F45D39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>3.Мультимедиа учебный курс «1С</w:t>
      </w:r>
      <w:proofErr w:type="gramStart"/>
      <w:r w:rsidRPr="00F45D39">
        <w:rPr>
          <w:rFonts w:ascii="Times New Roman" w:eastAsia="Calibri" w:hAnsi="Times New Roman" w:cs="Times New Roman"/>
          <w:sz w:val="24"/>
          <w:szCs w:val="24"/>
        </w:rPr>
        <w:t>:О</w:t>
      </w:r>
      <w:proofErr w:type="gramEnd"/>
      <w:r w:rsidRPr="00F45D39">
        <w:rPr>
          <w:rFonts w:ascii="Times New Roman" w:eastAsia="Calibri" w:hAnsi="Times New Roman" w:cs="Times New Roman"/>
          <w:sz w:val="24"/>
          <w:szCs w:val="24"/>
        </w:rPr>
        <w:t>бразовательная коллекция. Общая химия»</w:t>
      </w:r>
    </w:p>
    <w:p w:rsidR="00F45D39" w:rsidRPr="00F45D39" w:rsidRDefault="00F45D39" w:rsidP="00F45D39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>4. Учебное электронное издание «Химия(8-11 класс) Виртуальная лаборатория»</w:t>
      </w:r>
    </w:p>
    <w:p w:rsidR="00F45D39" w:rsidRPr="00F45D39" w:rsidRDefault="00F45D39" w:rsidP="00F45D39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>5.С</w:t>
      </w:r>
      <w:r w:rsidRPr="00F45D3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«1</w:t>
      </w:r>
      <w:proofErr w:type="gramStart"/>
      <w:r w:rsidRPr="00F45D39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репетитор Химия».</w:t>
      </w:r>
    </w:p>
    <w:p w:rsidR="00F45D39" w:rsidRPr="00F45D39" w:rsidRDefault="00F45D39" w:rsidP="00F45D39">
      <w:pPr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6.Интернет-школа Просвещение.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5D39">
        <w:rPr>
          <w:rFonts w:ascii="Times New Roman" w:eastAsia="Calibri" w:hAnsi="Times New Roman" w:cs="Times New Roman"/>
          <w:sz w:val="24"/>
          <w:szCs w:val="24"/>
          <w:lang w:val="en-US"/>
        </w:rPr>
        <w:t>online</w:t>
      </w: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курс по УМК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О.С.Габриеляна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и др.    (</w:t>
      </w:r>
      <w:hyperlink r:id="rId7" w:history="1">
        <w:r w:rsidRPr="00F45D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45D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45D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ihternet</w:t>
        </w:r>
        <w:proofErr w:type="spellEnd"/>
        <w:r w:rsidRPr="00F45D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F45D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F45D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45D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45D3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  (1 ч в неделю; всего 34ч)  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 Строение атома и периодический закон Д. И. Менделеева (3 ч)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сведения о строении атома.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И, Менделеева (переходных элементов). </w:t>
      </w:r>
      <w:r w:rsidRPr="00F45D39">
        <w:rPr>
          <w:rFonts w:ascii="Calibri" w:eastAsia="Calibri" w:hAnsi="Calibri" w:cs="Calibri"/>
          <w:sz w:val="20"/>
          <w:szCs w:val="20"/>
        </w:rPr>
        <w:t xml:space="preserve">АТОМНЫЕ ОРБИТАЛИ. S-, Р-ЭЛЕМЕНТЫ. ОСОБЕННОСТИ СТРОЕНИЯ ЭЛЕКТРОННЫХ ОБОЛОЧЕК АТОМОВ ПЕРЕХОДНЫХ ЭЛЕМЕНТОВ. </w:t>
      </w: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конфигурации атомов химических элементов. Периодический </w:t>
      </w: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 Д. И. Менделеева в свете учения о строении атома. Открытие Д. И. Менделеевым периодического закона. Периодическая система химических элементов Д. И. Менделеева —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Положение водорода в периодической системе.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Демонстрации. Различные формы периодической системы химических элементов Д. И. Менделеева.  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 Строение вещества (13 ч)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Ионная химическая связь. Катионы и анионы. Классификация ионов. Ионные кристаллические решетки. Свойства веществ с этим типом кристаллических решеток. Ковалентная химическая связь.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Полярная и неполярная ковалентные связи. Диполь. Обменный и </w:t>
      </w:r>
      <w:proofErr w:type="gram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донорно- акцепторный</w:t>
      </w:r>
      <w:proofErr w:type="gram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образования ковалентной связи. Молекулярные и атомные кристаллические решетки. Свойства веществ с этими типами кристаллических решеток. Металлическая химическая связь. Особенности строения атомов металлов. Металлическая химическая связь и металлическая кристаллическая решетка. Свойства веществ с этим типом связи. Водородная химическая связь. Межмолекулярная и внутримолекулярная водородная связь. Значение водородной связи для организации структур биополимеров. Полимеры.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 Газообразное состояние вещества. Три агрегатных состояния воды. Особенности строения газов. Молярный объем газообразных веществ. Примеры газообразных природных смесей: воздух, природный газ. Загрязнение атмосферы (кислотные дожди, парниковый эффект) и борьба с ним. Представители газообразных веществ: водород, кислород, углекислый газ, аммиак, этилен. Их получение, собирание и распознавание. Жидкое состояние вещества. Вода. Потребление воды в быту и на производстве. Жесткость воды и способы ее устранения. Минеральные воды, их использование в столовых и лечебных целях. Жидкие кристаллы и их применение. Твердое состояние вещества. Аморфные твердые вещества в природе и в жизни человека, их значение и применение. Кристаллическое строение вещества. Дисперсные системы. 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среды и дисперсионной фазы. Грубодисперсные системы: эмульсии, суспензии, аэрозоли.</w:t>
      </w:r>
      <w:r w:rsidRPr="00F45D39">
        <w:rPr>
          <w:rFonts w:ascii="Calibri" w:eastAsia="Calibri" w:hAnsi="Calibri" w:cs="Calibri"/>
          <w:sz w:val="20"/>
          <w:szCs w:val="20"/>
        </w:rPr>
        <w:t xml:space="preserve"> ЗОЛИ, ГЕЛИ, ПОНЯТИЕ О КОЛЛОИДАХ </w:t>
      </w: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вещества и смесей. Вещества молекулярного и немолекулярного строения. Закон постоянства состава веществ. Понятие «доля» и ее разновидности: массовая (доля элементов в соединении, доля компонента в смеси — доля примесей, доля </w:t>
      </w: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растворенного вещества в растворе) и объемная. Доля выхода продукта реакции </w:t>
      </w:r>
      <w:proofErr w:type="gram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 возможного.  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Демонстрации. Модели кристаллических решеток. Образцы минералов с ионной кристаллической решеткой: кальцита,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галита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Модели кристаллических решеток алмаза, графита (или кварца). Модель молекулы ДНК. </w:t>
      </w:r>
      <w:proofErr w:type="gram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пластмасс (фенолоформальдегидные, полиуретан, полиэтилен, полипропилен, поливинилхлорид) и изделия из них.</w:t>
      </w:r>
      <w:proofErr w:type="gram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волокон (шерсть, шелк, ацетатное волокно, капрон, лавсан, нейлон) и изделия из них.</w:t>
      </w:r>
      <w:proofErr w:type="gram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Образцы неорганических полимеров (сера пластическая, кварц, оксид алюминия, природные алюмосиликаты). Образцы накипи в чайнике и трубах центрального отопления.  Жесткость воды и способы ее устранения. Эффект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Тиндаля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опыты. Определение типа кристаллической решетки вещества и описание его свойств. Ознакомление с коллекцией полимеров: пластмасс и волокон и изделия из них. Ознакомление с дисперсными системами.  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1. Получение, собирание и распознавание газов.  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 Химические реакции (9 ч)</w:t>
      </w:r>
    </w:p>
    <w:p w:rsidR="00F45D39" w:rsidRPr="00F45D39" w:rsidRDefault="00F45D39" w:rsidP="00F45D3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Реакции, идущие без изменения состава веществ. Аллотропия и аллотропные видоизменения. Причины аллотропии на примере модификаций кислорода, углерода и фосфора. Озон, его биологическая роль. Изомеры и изомерия. Реакции, идущие с изменением состава веществ. Реакции соединения, разложения, замещения и обмена в </w:t>
      </w:r>
      <w:proofErr w:type="spellStart"/>
      <w:proofErr w:type="gram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proofErr w:type="gram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органической химии. Реакции экз</w:t>
      </w:r>
      <w:proofErr w:type="gram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эндотермические. Тепловой эффект химической реакции и термохимические уравнения. Реакции горения, как частный случай экзотермических реакций. Скорость химической реакции. 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особенности их функционирования. Обратимость химических реакций. Необратимые и обратимые химические ре акции. Состояние химического равновесия для обратимых химических реакций. Способы смещения химического равновесия на примере синтеза аммиака. Понятие об основных научных принципах производства на примере синтеза </w:t>
      </w:r>
      <w:proofErr w:type="spellStart"/>
      <w:proofErr w:type="gram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миака</w:t>
      </w:r>
      <w:proofErr w:type="spellEnd"/>
      <w:proofErr w:type="gram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серной кислоты. Роль воды в химической - реакции. Истинные растворы. Растворимость и классификация веществ по этому признаку: растворимые, малорастворимые и нерастворимые вещества.</w:t>
      </w:r>
      <w:r w:rsidRPr="00F45D39">
        <w:rPr>
          <w:rFonts w:ascii="Calibri" w:eastAsia="Calibri" w:hAnsi="Calibri" w:cs="Calibri"/>
          <w:sz w:val="20"/>
          <w:szCs w:val="20"/>
        </w:rPr>
        <w:t xml:space="preserve"> - РАЗРУШЕНИЕ КРИСТАЛЛИЧЕСКОЙ РЕШЕТКИ, ДИФФУЗИЯ, диссоциация, </w:t>
      </w:r>
      <w:proofErr w:type="spellStart"/>
      <w:r w:rsidRPr="00F45D39">
        <w:rPr>
          <w:rFonts w:ascii="Calibri" w:eastAsia="Calibri" w:hAnsi="Calibri" w:cs="Calibri"/>
          <w:sz w:val="20"/>
          <w:szCs w:val="20"/>
        </w:rPr>
        <w:t>гидратация</w:t>
      </w:r>
      <w:proofErr w:type="gramStart"/>
      <w:r w:rsidRPr="00F45D39">
        <w:rPr>
          <w:rFonts w:ascii="Calibri" w:eastAsia="Calibri" w:hAnsi="Calibri" w:cs="Calibri"/>
          <w:sz w:val="20"/>
          <w:szCs w:val="20"/>
        </w:rPr>
        <w:t>.Ч</w:t>
      </w:r>
      <w:proofErr w:type="gramEnd"/>
      <w:r w:rsidRPr="00F45D39">
        <w:rPr>
          <w:rFonts w:ascii="Calibri" w:eastAsia="Calibri" w:hAnsi="Calibri" w:cs="Calibri"/>
          <w:sz w:val="20"/>
          <w:szCs w:val="20"/>
        </w:rPr>
        <w:t>истые</w:t>
      </w:r>
      <w:proofErr w:type="spellEnd"/>
      <w:r w:rsidRPr="00F45D39">
        <w:rPr>
          <w:rFonts w:ascii="Calibri" w:eastAsia="Calibri" w:hAnsi="Calibri" w:cs="Calibri"/>
          <w:sz w:val="20"/>
          <w:szCs w:val="20"/>
        </w:rPr>
        <w:t xml:space="preserve"> вещества и смеси. Истинные растворы. РАСТВОРЕНИЕ КАК ФИЗИКО-ХИМИЧЕСКИЙ ПРОЦЕСС</w:t>
      </w: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Электролиты и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Электролитическая диссоциация. Кислоты, основания и соли с точки зрения теории электролитической </w:t>
      </w:r>
      <w:proofErr w:type="spellStart"/>
      <w:proofErr w:type="gram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циации</w:t>
      </w:r>
      <w:proofErr w:type="spellEnd"/>
      <w:proofErr w:type="gram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Химические свойства воды: взаимодействие с металлами, основными и кислотными оксидами, разложение и образование кристаллогидратов. Реакции гидратации в органической химии. Гидролиз </w:t>
      </w: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органических и неорганических соединений. Необратимый гидролиз. Обратимый гидролиз солей. Гидролиз органических соединений и его практическое значение для получения гидролизного спирта и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мыла</w:t>
      </w:r>
      <w:proofErr w:type="gram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5D39">
        <w:rPr>
          <w:rFonts w:ascii="Calibri" w:eastAsia="Calibri" w:hAnsi="Calibri" w:cs="Calibri"/>
          <w:sz w:val="20"/>
          <w:szCs w:val="20"/>
        </w:rPr>
        <w:t>В</w:t>
      </w:r>
      <w:proofErr w:type="gramEnd"/>
      <w:r w:rsidRPr="00F45D39">
        <w:rPr>
          <w:rFonts w:ascii="Calibri" w:eastAsia="Calibri" w:hAnsi="Calibri" w:cs="Calibri"/>
          <w:sz w:val="20"/>
          <w:szCs w:val="20"/>
        </w:rPr>
        <w:t>ОДОРОДНЫЙ</w:t>
      </w:r>
      <w:proofErr w:type="spellEnd"/>
      <w:r w:rsidRPr="00F45D39">
        <w:rPr>
          <w:rFonts w:ascii="Calibri" w:eastAsia="Calibri" w:hAnsi="Calibri" w:cs="Calibri"/>
          <w:sz w:val="20"/>
          <w:szCs w:val="20"/>
        </w:rPr>
        <w:t xml:space="preserve"> ПОКАЗАТЕЛЬ (PH) РАСТВОРА</w:t>
      </w: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-восстановительные реакции. Степень окисления. Определение степени окисления по формуле соединения. Понятие об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-восстановительных реакциях. Окисление и восстановление, окислитель и восстановитель. Электролиз. Электролиз как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-восстановительный процесс. Электролиз расплавов и растворов на примере хлорида натрия. Практическое применение электролиза. Электролитическое получение алюминия.  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Демонстрации.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цинка. Разложение пероксида водорода с помощью катализатора (оксида марганца (IV)) и каталазы сырого мяса и сырого картофеля. Примеры необратимых реакций, идущих с образованием осадка, газа или воды. Испытание растворов электролитов и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неэлектролитов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диссоциации. Зависимость степени электролитической диссоциации уксусной кислоты от разбавления раствора. Простейшие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-восстановительные реакции: взаимодействие цинка с соляной кислотой и железа с раствором сульфата меди (II). Модель электролизера.  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опыты. Реакция замещения меди железом в растворе медного купороса. Реакции, идущие с образованием осадка, газа и воды.  Получение кислорода разложением пероксида водорода с помощью оксида марганца (IV) каталазы сырого картофеля. Получение водорода взаимодействием кислоты с цинком. Различные случаи гидролиза солей.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 Вещества и их свойства (9)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Металлы.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Коррозия металлов. </w:t>
      </w:r>
      <w:r w:rsidRPr="00F45D39">
        <w:rPr>
          <w:rFonts w:ascii="Calibri" w:eastAsia="Calibri" w:hAnsi="Calibri" w:cs="Calibri"/>
          <w:sz w:val="20"/>
          <w:szCs w:val="20"/>
        </w:rPr>
        <w:t>ПОНЯТИЕ О КОРРОЗИИ МЕТАЛЛОВ. СПОСОБЫ ЗАЩИТЫ ОТ КОРРОЗИИ</w:t>
      </w: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защиты металлов от коррозии. Неметаллы. Сравнительная характеристика галогенов как наиболее типичных представителей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веществами-окислителями). Кислоты неорганические и органические. 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концентрированной серной кислоты. Основания неорганические и органические. Основания, их классификация. Химические свойства оснований: </w:t>
      </w: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взаимодействие с кислотами, кислотными оксидами и солями. Разложение нерастворимых оснований. Соли. Классификация солей: </w:t>
      </w:r>
      <w:proofErr w:type="gram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</w:t>
      </w:r>
      <w:proofErr w:type="gram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</w:t>
      </w:r>
      <w:proofErr w:type="spell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гидроксокарбонат</w:t>
      </w:r>
      <w:proofErr w:type="spell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(II) — малахит (основная соль). Качественные реакции на хлори</w:t>
      </w:r>
      <w:proofErr w:type="gramStart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сульфат-, и карбонат-анионы, катион аммония, катионы железа (II) и (III). Генетическая связь между классами неорганических и органических соединений.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 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Демонстрации. Коллекция образцов металлов. Взаимодействие щелочноземельных металлов с водой. Взаимодействие цинка с уксусной кислотой. Взаимодействие меди с концентрированной азотной кислотой. Результаты коррозии металлов в зависимости от условий ее протекания. Коллекция образцов неметаллов.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хлорид натрия, карбонат кальция, фосфат кальция.  Качественные реакции на катионы и анионы.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опыты: Испытание растворов кислот, оснований и солей индикаторами. Взаимодействие соляной кислоты и раствора уксусной кислоты с металлами. Взаимодействие соляной кислоты и раствора уксусной кислоты с основаниями. Взаимодействие соляной кислоты и раствора уксусной кислоты с солями. Получение и свойства нерастворимых оснований.</w:t>
      </w:r>
    </w:p>
    <w:p w:rsidR="00F45D39" w:rsidRPr="00F45D39" w:rsidRDefault="00F45D39" w:rsidP="00F45D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2. Решение экспериментальных задач на идентификацию органических и неорганических соединений</w:t>
      </w:r>
    </w:p>
    <w:p w:rsidR="00F45D39" w:rsidRPr="00F45D39" w:rsidRDefault="00F45D39" w:rsidP="00F45D39">
      <w:pPr>
        <w:keepNext/>
        <w:keepLines/>
        <w:spacing w:before="360" w:after="0"/>
        <w:ind w:firstLine="561"/>
        <w:jc w:val="both"/>
        <w:outlineLvl w:val="1"/>
        <w:rPr>
          <w:rFonts w:ascii="Cambria" w:eastAsia="Times New Roman" w:hAnsi="Cambria" w:cs="Times New Roman"/>
          <w:b/>
          <w:bCs/>
          <w:i/>
          <w:color w:val="4F81BD"/>
          <w:sz w:val="24"/>
          <w:szCs w:val="24"/>
        </w:rPr>
      </w:pPr>
      <w:r w:rsidRPr="00F45D39">
        <w:rPr>
          <w:rFonts w:ascii="Cambria" w:eastAsia="Times New Roman" w:hAnsi="Cambria" w:cs="Times New Roman"/>
          <w:b/>
          <w:bCs/>
          <w:i/>
          <w:color w:val="4F81BD"/>
          <w:sz w:val="24"/>
          <w:szCs w:val="24"/>
        </w:rPr>
        <w:t xml:space="preserve">                                ТРЕБОВАНИЯ К УРОВНЮ ПОДГОТОВКИ ВЫПУСКНИКОВ</w:t>
      </w:r>
    </w:p>
    <w:p w:rsidR="00F45D39" w:rsidRPr="00F45D39" w:rsidRDefault="00F45D39" w:rsidP="00F45D39">
      <w:pPr>
        <w:keepNext/>
        <w:spacing w:before="240" w:after="60"/>
        <w:ind w:firstLine="56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химии на базовом уровне ученик должен</w:t>
      </w:r>
    </w:p>
    <w:p w:rsidR="00F45D39" w:rsidRPr="00F45D39" w:rsidRDefault="00F45D39" w:rsidP="00F45D39">
      <w:pPr>
        <w:spacing w:before="120"/>
        <w:ind w:firstLine="5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D39">
        <w:rPr>
          <w:rFonts w:ascii="Times New Roman" w:eastAsia="Calibri" w:hAnsi="Times New Roman" w:cs="Times New Roman"/>
          <w:b/>
          <w:sz w:val="24"/>
          <w:szCs w:val="24"/>
        </w:rPr>
        <w:t>знать / понимать</w:t>
      </w:r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5D39">
        <w:rPr>
          <w:rFonts w:ascii="Times New Roman" w:eastAsia="Calibri" w:hAnsi="Times New Roman" w:cs="Times New Roman"/>
          <w:b/>
          <w:i/>
          <w:sz w:val="24"/>
          <w:szCs w:val="24"/>
        </w:rPr>
        <w:t>важнейшие химические понятия</w:t>
      </w:r>
      <w:r w:rsidRPr="00F45D3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неэлектролит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b/>
          <w:i/>
          <w:sz w:val="24"/>
          <w:szCs w:val="24"/>
        </w:rPr>
        <w:t>основные законы химии</w:t>
      </w:r>
      <w:r w:rsidRPr="00F45D3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45D39">
        <w:rPr>
          <w:rFonts w:ascii="Times New Roman" w:eastAsia="Calibri" w:hAnsi="Times New Roman" w:cs="Times New Roman"/>
          <w:sz w:val="24"/>
          <w:szCs w:val="24"/>
        </w:rPr>
        <w:t>сохранения массы веществ, постоянства состава, периодический закон;</w:t>
      </w:r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b/>
          <w:i/>
          <w:sz w:val="24"/>
          <w:szCs w:val="24"/>
        </w:rPr>
        <w:t>основные теории химии</w:t>
      </w:r>
      <w:r w:rsidRPr="00F45D3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5D3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важнейшие вещества и материалы</w:t>
      </w:r>
      <w:r w:rsidRPr="00F45D3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F45D39" w:rsidRPr="00F45D39" w:rsidRDefault="00F45D39" w:rsidP="00F45D39">
      <w:pPr>
        <w:spacing w:before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D39">
        <w:rPr>
          <w:rFonts w:ascii="Times New Roman" w:eastAsia="Calibri" w:hAnsi="Times New Roman" w:cs="Times New Roman"/>
          <w:b/>
          <w:i/>
          <w:sz w:val="24"/>
          <w:szCs w:val="24"/>
        </w:rPr>
        <w:t>называть</w:t>
      </w:r>
      <w:r w:rsidRPr="00F45D39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изученные </w:t>
      </w:r>
      <w:r w:rsidRPr="00F45D39">
        <w:rPr>
          <w:rFonts w:ascii="Times New Roman" w:eastAsia="Calibri" w:hAnsi="Times New Roman" w:cs="Times New Roman"/>
          <w:sz w:val="24"/>
          <w:szCs w:val="24"/>
        </w:rPr>
        <w:t>вещества по «тривиальной» или международной номенклатуре;</w:t>
      </w:r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b/>
          <w:i/>
          <w:sz w:val="24"/>
          <w:szCs w:val="24"/>
        </w:rPr>
        <w:t>определять</w:t>
      </w:r>
      <w:r w:rsidRPr="00F45D3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b/>
          <w:i/>
          <w:sz w:val="24"/>
          <w:szCs w:val="24"/>
        </w:rPr>
        <w:t>характеризовать</w:t>
      </w:r>
      <w:r w:rsidRPr="00F45D3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элементы малых периодов по их положению в периодической системе </w:t>
      </w:r>
      <w:proofErr w:type="spellStart"/>
      <w:r w:rsidRPr="00F45D39">
        <w:rPr>
          <w:rFonts w:ascii="Times New Roman" w:eastAsia="Calibri" w:hAnsi="Times New Roman" w:cs="Times New Roman"/>
          <w:sz w:val="24"/>
          <w:szCs w:val="24"/>
        </w:rPr>
        <w:t>Д.И.Менделеева</w:t>
      </w:r>
      <w:proofErr w:type="spellEnd"/>
      <w:r w:rsidRPr="00F45D39">
        <w:rPr>
          <w:rFonts w:ascii="Times New Roman" w:eastAsia="Calibri" w:hAnsi="Times New Roman" w:cs="Times New Roman"/>
          <w:sz w:val="24"/>
          <w:szCs w:val="24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b/>
          <w:i/>
          <w:sz w:val="24"/>
          <w:szCs w:val="24"/>
        </w:rPr>
        <w:t>объяснять</w:t>
      </w:r>
      <w:r w:rsidRPr="00F45D3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45D39">
        <w:rPr>
          <w:rFonts w:ascii="Times New Roman" w:eastAsia="Calibri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выполнять химический эксперимент</w:t>
      </w:r>
      <w:r w:rsidRPr="00F4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распознаванию важнейших неорганических и органических веществ;</w:t>
      </w:r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проводить</w:t>
      </w:r>
      <w:r w:rsidRPr="00F4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F45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4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в различных формах;</w:t>
      </w:r>
    </w:p>
    <w:p w:rsidR="00F45D39" w:rsidRPr="00F45D39" w:rsidRDefault="00F45D39" w:rsidP="00F45D39">
      <w:pPr>
        <w:spacing w:before="240"/>
        <w:ind w:firstLine="56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5D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5D39">
        <w:rPr>
          <w:rFonts w:ascii="Times New Roman" w:eastAsia="Calibri" w:hAnsi="Times New Roman" w:cs="Times New Roman"/>
          <w:bCs/>
          <w:sz w:val="24"/>
          <w:szCs w:val="24"/>
        </w:rPr>
        <w:t>для</w:t>
      </w:r>
      <w:proofErr w:type="gramEnd"/>
      <w:r w:rsidRPr="00F45D3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D39">
        <w:rPr>
          <w:rFonts w:ascii="Times New Roman" w:eastAsia="Calibri" w:hAnsi="Times New Roman" w:cs="Times New Roman"/>
          <w:bCs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D39">
        <w:rPr>
          <w:rFonts w:ascii="Times New Roman" w:eastAsia="Calibri" w:hAnsi="Times New Roman" w:cs="Times New Roman"/>
          <w:bCs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D39">
        <w:rPr>
          <w:rFonts w:ascii="Times New Roman" w:eastAsia="Calibri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D39">
        <w:rPr>
          <w:rFonts w:ascii="Times New Roman" w:eastAsia="Calibri" w:hAnsi="Times New Roman" w:cs="Times New Roman"/>
          <w:bCs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D39">
        <w:rPr>
          <w:rFonts w:ascii="Times New Roman" w:eastAsia="Calibri" w:hAnsi="Times New Roman" w:cs="Times New Roman"/>
          <w:bCs/>
          <w:sz w:val="24"/>
          <w:szCs w:val="24"/>
        </w:rPr>
        <w:t>приготовления растворов заданной концентрации в быту и на производстве;</w:t>
      </w:r>
    </w:p>
    <w:p w:rsidR="00F45D39" w:rsidRPr="00F45D39" w:rsidRDefault="00F45D39" w:rsidP="00F45D39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39">
        <w:rPr>
          <w:rFonts w:ascii="Times New Roman" w:eastAsia="Calibri" w:hAnsi="Times New Roman" w:cs="Times New Roman"/>
          <w:bCs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  <w:r w:rsidRPr="00F45D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5D39" w:rsidRPr="00F45D39" w:rsidRDefault="00F45D39" w:rsidP="00F45D39">
      <w:pPr>
        <w:spacing w:before="60" w:after="0" w:line="240" w:lineRule="auto"/>
        <w:ind w:left="567"/>
        <w:jc w:val="both"/>
        <w:rPr>
          <w:rFonts w:ascii="Calibri" w:eastAsia="Calibri" w:hAnsi="Calibri" w:cs="Times New Roman"/>
        </w:rPr>
      </w:pPr>
    </w:p>
    <w:p w:rsidR="00F45D39" w:rsidRPr="00F45D39" w:rsidRDefault="00F45D39" w:rsidP="00F45D39">
      <w:pPr>
        <w:spacing w:before="60" w:after="0" w:line="240" w:lineRule="auto"/>
        <w:ind w:left="567"/>
        <w:jc w:val="both"/>
        <w:rPr>
          <w:rFonts w:ascii="Calibri" w:eastAsia="Calibri" w:hAnsi="Calibri" w:cs="Times New Roman"/>
        </w:rPr>
      </w:pPr>
    </w:p>
    <w:p w:rsidR="00F45D39" w:rsidRPr="00F45D39" w:rsidRDefault="00F45D39" w:rsidP="00F45D39">
      <w:pPr>
        <w:spacing w:before="60" w:after="0" w:line="240" w:lineRule="auto"/>
        <w:ind w:left="567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7310"/>
      </w:tblGrid>
      <w:tr w:rsidR="00F45D39" w:rsidRPr="00F45D39" w:rsidTr="00C51F65">
        <w:tc>
          <w:tcPr>
            <w:tcW w:w="4369" w:type="dxa"/>
          </w:tcPr>
          <w:p w:rsidR="00F45D39" w:rsidRPr="00F45D39" w:rsidRDefault="00F45D39" w:rsidP="00F45D3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5D39">
              <w:rPr>
                <w:rFonts w:ascii="Calibri" w:eastAsia="Calibri" w:hAnsi="Calibri" w:cs="Times New Roman"/>
                <w:b/>
              </w:rPr>
              <w:t>Тема программы</w:t>
            </w:r>
          </w:p>
        </w:tc>
        <w:tc>
          <w:tcPr>
            <w:tcW w:w="10417" w:type="dxa"/>
          </w:tcPr>
          <w:p w:rsidR="00F45D39" w:rsidRPr="00F45D39" w:rsidRDefault="00F45D39" w:rsidP="00F45D39">
            <w:pPr>
              <w:tabs>
                <w:tab w:val="left" w:pos="93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F45D39">
              <w:rPr>
                <w:rFonts w:ascii="Calibri" w:eastAsia="Calibri" w:hAnsi="Calibri" w:cs="Times New Roman"/>
                <w:b/>
              </w:rPr>
              <w:t>Учебные цели</w:t>
            </w:r>
          </w:p>
        </w:tc>
      </w:tr>
      <w:tr w:rsidR="00F45D39" w:rsidRPr="00F45D39" w:rsidTr="00C51F65">
        <w:tc>
          <w:tcPr>
            <w:tcW w:w="4369" w:type="dxa"/>
          </w:tcPr>
          <w:p w:rsidR="00F45D39" w:rsidRPr="00F45D39" w:rsidRDefault="00F45D39" w:rsidP="00F45D39">
            <w:pPr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  <w:b/>
              </w:rPr>
              <w:t>Тема 1 Строение атома и периодический закон ДИ Менделеева</w:t>
            </w:r>
          </w:p>
        </w:tc>
        <w:tc>
          <w:tcPr>
            <w:tcW w:w="10417" w:type="dxa"/>
          </w:tcPr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1.Знать методы познания. Определять по периодической системе заряд ядра атома, число протонов, нейтронов в ядре, общее число электронов в атоме.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2.Составлять схемы строения атомов элементов (1-20), определять число электронов на внешнем уровне.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 xml:space="preserve">3.Сравнивать строение атомов элементов одного периода, одной главной </w:t>
            </w:r>
            <w:r w:rsidRPr="00F45D39">
              <w:rPr>
                <w:rFonts w:ascii="Calibri" w:eastAsia="Calibri" w:hAnsi="Calibri" w:cs="Times New Roman"/>
              </w:rPr>
              <w:lastRenderedPageBreak/>
              <w:t>подгруппы; сравнивать их металлические и неметаллические свойства.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 xml:space="preserve">4. Давать определения изученных понятий: атом, ион, молекула, </w:t>
            </w:r>
            <w:proofErr w:type="spellStart"/>
            <w:r w:rsidRPr="00F45D39">
              <w:rPr>
                <w:rFonts w:ascii="Calibri" w:eastAsia="Calibri" w:hAnsi="Calibri" w:cs="Times New Roman"/>
              </w:rPr>
              <w:t>орбиталь</w:t>
            </w:r>
            <w:proofErr w:type="spellEnd"/>
            <w:r w:rsidRPr="00F45D39">
              <w:rPr>
                <w:rFonts w:ascii="Calibri" w:eastAsia="Calibri" w:hAnsi="Calibri" w:cs="Times New Roman"/>
              </w:rPr>
              <w:t>, энергетический уровень.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5. Моделировать строение атомов элементов 1-3 периодов</w:t>
            </w:r>
          </w:p>
        </w:tc>
      </w:tr>
      <w:tr w:rsidR="00F45D39" w:rsidRPr="00F45D39" w:rsidTr="00C51F65">
        <w:tc>
          <w:tcPr>
            <w:tcW w:w="4369" w:type="dxa"/>
          </w:tcPr>
          <w:p w:rsidR="00F45D39" w:rsidRPr="00F45D39" w:rsidRDefault="00F45D39" w:rsidP="00F45D39">
            <w:pPr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  <w:b/>
              </w:rPr>
              <w:lastRenderedPageBreak/>
              <w:t>Тема 2. Строение вещества</w:t>
            </w:r>
          </w:p>
        </w:tc>
        <w:tc>
          <w:tcPr>
            <w:tcW w:w="10417" w:type="dxa"/>
          </w:tcPr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1.Составлять схемы образования ковалентной связи, соответствующие структурные формулы, определять кратность связи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2.Объяснять сущность металлической связи, называть физические свойства металлов.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3.Составлять схему образования ионной связи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4.Решать задачи на связь количества вещества, массы, числа структурных единиц вещества</w:t>
            </w:r>
          </w:p>
          <w:p w:rsidR="00F45D39" w:rsidRPr="00F45D39" w:rsidRDefault="00F45D39" w:rsidP="00F45D39">
            <w:pPr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5.Решать задачи на связь количества вещества и объема.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6.Сравнивать способы разделения смесей, составлять схему «Смеси».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7.Производить расчеты с использованием понятий массовая и объемная доли.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8.Составлять таблицу «Типы кристаллических решеток», сравнивать их.</w:t>
            </w:r>
          </w:p>
        </w:tc>
      </w:tr>
      <w:tr w:rsidR="00F45D39" w:rsidRPr="00F45D39" w:rsidTr="00C51F65">
        <w:tc>
          <w:tcPr>
            <w:tcW w:w="4369" w:type="dxa"/>
          </w:tcPr>
          <w:p w:rsidR="00F45D39" w:rsidRPr="00F45D39" w:rsidRDefault="00F45D39" w:rsidP="00F45D39">
            <w:pPr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  <w:b/>
              </w:rPr>
              <w:t>Тема 3. Химические реакции.</w:t>
            </w:r>
          </w:p>
        </w:tc>
        <w:tc>
          <w:tcPr>
            <w:tcW w:w="10417" w:type="dxa"/>
          </w:tcPr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1.Уметь записывать и объяснять химические реакции, классифицировать их.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2.Уметь составлять уравнения химических реакций.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3.Уметь составлять уравнения химических реакций. Определять тип реакции по записи химического уравнения.</w:t>
            </w:r>
          </w:p>
          <w:p w:rsidR="00F45D39" w:rsidRPr="00F45D39" w:rsidRDefault="00F45D39" w:rsidP="00F45D39">
            <w:pPr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4.Производить расчеты по химическим уравнениям.</w:t>
            </w:r>
          </w:p>
          <w:p w:rsidR="00F45D39" w:rsidRPr="00F45D39" w:rsidRDefault="00F45D39" w:rsidP="00F45D39">
            <w:pPr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5.Давать определения: степень окисления, химическая реакция, генетическая связь.</w:t>
            </w:r>
          </w:p>
          <w:p w:rsidR="00F45D39" w:rsidRPr="00F45D39" w:rsidRDefault="00F45D39" w:rsidP="00F45D39">
            <w:pPr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6. Структурировать изучаемый материал и химическую информацию, полученную из других источников</w:t>
            </w:r>
          </w:p>
          <w:p w:rsidR="00F45D39" w:rsidRPr="00F45D39" w:rsidRDefault="00F45D39" w:rsidP="00F45D39">
            <w:pPr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7. Делать выводы, умозаключения из наблюдений, прогнозировать свойства неизученных веществ</w:t>
            </w:r>
          </w:p>
        </w:tc>
      </w:tr>
      <w:tr w:rsidR="00F45D39" w:rsidRPr="00F45D39" w:rsidTr="00C51F65">
        <w:tc>
          <w:tcPr>
            <w:tcW w:w="4369" w:type="dxa"/>
          </w:tcPr>
          <w:p w:rsidR="00F45D39" w:rsidRPr="00F45D39" w:rsidRDefault="00F45D39" w:rsidP="00F45D39">
            <w:pPr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  <w:b/>
              </w:rPr>
              <w:t>Тема 4 Вещества и их свойства</w:t>
            </w:r>
          </w:p>
        </w:tc>
        <w:tc>
          <w:tcPr>
            <w:tcW w:w="10417" w:type="dxa"/>
          </w:tcPr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1.Расчитывать степени окисления по формулам,</w:t>
            </w:r>
            <w:r w:rsidRPr="00F45D39">
              <w:rPr>
                <w:rFonts w:ascii="Calibri" w:eastAsia="Calibri" w:hAnsi="Calibri" w:cs="Times New Roman"/>
                <w:b/>
              </w:rPr>
              <w:t xml:space="preserve"> </w:t>
            </w:r>
            <w:r w:rsidRPr="00F45D39">
              <w:rPr>
                <w:rFonts w:ascii="Calibri" w:eastAsia="Calibri" w:hAnsi="Calibri" w:cs="Times New Roman"/>
              </w:rPr>
              <w:t>составлять химические формулы по степени окисления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2.Приводить примеры и правильно записывать формулы оксидов.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3. Доказательно рассказывать.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4.Классифицировать основания, объяснять их свойства.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5.Записывать формулы кислот, давать их классификацию, названия.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lastRenderedPageBreak/>
              <w:t>6.Объяснять состав и названия солей, составлять формулы солей.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7. Объяснять физические свойства металлов и неметаллов, сравнивать их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8. Описывать и различать изученные классы веществ.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9. Оказывать первую помощь при отравлениях, ожогах и других травмах.</w:t>
            </w:r>
          </w:p>
          <w:p w:rsidR="00F45D39" w:rsidRPr="00F45D39" w:rsidRDefault="00F45D39" w:rsidP="00F45D39">
            <w:pPr>
              <w:jc w:val="both"/>
              <w:rPr>
                <w:rFonts w:ascii="Calibri" w:eastAsia="Calibri" w:hAnsi="Calibri" w:cs="Times New Roman"/>
              </w:rPr>
            </w:pPr>
            <w:r w:rsidRPr="00F45D39">
              <w:rPr>
                <w:rFonts w:ascii="Calibri" w:eastAsia="Calibri" w:hAnsi="Calibri" w:cs="Times New Roman"/>
              </w:rPr>
              <w:t>10.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      </w:r>
          </w:p>
        </w:tc>
      </w:tr>
    </w:tbl>
    <w:p w:rsidR="00F45D39" w:rsidRPr="00F45D39" w:rsidRDefault="00F45D39" w:rsidP="00F45D39">
      <w:pPr>
        <w:contextualSpacing/>
        <w:rPr>
          <w:rFonts w:ascii="Times New Roman" w:eastAsia="Calibri" w:hAnsi="Times New Roman" w:cs="Times New Roman"/>
          <w:b/>
          <w:sz w:val="32"/>
        </w:rPr>
      </w:pPr>
    </w:p>
    <w:p w:rsidR="00693497" w:rsidRDefault="00693497"/>
    <w:sectPr w:rsidR="00693497" w:rsidSect="00F45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F19"/>
    <w:multiLevelType w:val="multilevel"/>
    <w:tmpl w:val="BB58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612A12"/>
    <w:multiLevelType w:val="multilevel"/>
    <w:tmpl w:val="8538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4F"/>
    <w:rsid w:val="00693497"/>
    <w:rsid w:val="006B784F"/>
    <w:rsid w:val="00F4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hternet-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36kabinet</dc:creator>
  <cp:lastModifiedBy>36kabinet</cp:lastModifiedBy>
  <cp:revision>2</cp:revision>
  <dcterms:created xsi:type="dcterms:W3CDTF">2014-11-07T06:07:00Z</dcterms:created>
  <dcterms:modified xsi:type="dcterms:W3CDTF">2014-11-07T06:07:00Z</dcterms:modified>
</cp:coreProperties>
</file>